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rPr>
      </w:pPr>
      <w:bookmarkStart w:id="0" w:name="_GoBack"/>
      <w:bookmarkEnd w:id="0"/>
      <w:r>
        <w:rPr>
          <w:rFonts w:hint="eastAsia" w:ascii="黑体" w:hAnsi="黑体" w:eastAsia="黑体"/>
          <w:sz w:val="36"/>
        </w:rPr>
        <w:t>河北省普通高校专科接本科教育考试</w:t>
      </w:r>
    </w:p>
    <w:p>
      <w:pPr>
        <w:spacing w:line="360" w:lineRule="auto"/>
        <w:jc w:val="center"/>
        <w:rPr>
          <w:rFonts w:ascii="黑体" w:hAnsi="黑体" w:eastAsia="黑体"/>
          <w:sz w:val="36"/>
        </w:rPr>
      </w:pPr>
      <w:r>
        <w:rPr>
          <w:rFonts w:hint="eastAsia" w:ascii="黑体" w:hAnsi="黑体" w:eastAsia="黑体"/>
          <w:sz w:val="36"/>
        </w:rPr>
        <w:t>法学专业考试说明</w:t>
      </w:r>
    </w:p>
    <w:p>
      <w:pPr>
        <w:spacing w:line="360" w:lineRule="auto"/>
        <w:jc w:val="center"/>
        <w:rPr>
          <w:rFonts w:ascii="楷体" w:hAnsi="楷体" w:eastAsia="楷体"/>
          <w:b/>
          <w:bCs/>
          <w:sz w:val="32"/>
        </w:rPr>
      </w:pPr>
    </w:p>
    <w:p>
      <w:pPr>
        <w:spacing w:line="360" w:lineRule="auto"/>
        <w:jc w:val="center"/>
        <w:rPr>
          <w:rFonts w:ascii="楷体" w:hAnsi="楷体" w:eastAsia="楷体"/>
          <w:b/>
          <w:bCs/>
          <w:sz w:val="32"/>
        </w:rPr>
      </w:pPr>
      <w:r>
        <w:rPr>
          <w:rFonts w:hint="eastAsia" w:ascii="楷体" w:hAnsi="楷体" w:eastAsia="楷体"/>
          <w:b/>
          <w:bCs/>
          <w:sz w:val="32"/>
        </w:rPr>
        <w:t>第一部分：法理学</w:t>
      </w:r>
    </w:p>
    <w:p>
      <w:pPr>
        <w:spacing w:line="360" w:lineRule="auto"/>
        <w:jc w:val="center"/>
        <w:rPr>
          <w:rFonts w:asciiTheme="minorEastAsia" w:hAnsiTheme="minorEastAsia" w:eastAsiaTheme="minorEastAsia"/>
          <w:b/>
          <w:bCs/>
          <w:sz w:val="32"/>
        </w:rPr>
      </w:pPr>
      <w:r>
        <w:rPr>
          <w:rFonts w:hint="eastAsia" w:asciiTheme="minorEastAsia" w:hAnsiTheme="minorEastAsia" w:eastAsiaTheme="minorEastAsia"/>
          <w:b/>
          <w:bCs/>
          <w:sz w:val="32"/>
        </w:rPr>
        <w:t>I.课程简介</w:t>
      </w:r>
    </w:p>
    <w:p>
      <w:pPr>
        <w:spacing w:line="360" w:lineRule="auto"/>
        <w:jc w:val="left"/>
        <w:rPr>
          <w:rFonts w:ascii="宋体" w:hAnsi="宋体"/>
        </w:rPr>
      </w:pPr>
      <w:r>
        <w:rPr>
          <w:rFonts w:hint="eastAsia" w:ascii="黑体" w:hAnsi="黑体" w:eastAsia="黑体"/>
        </w:rPr>
        <w:t>一、内容概述与要求</w:t>
      </w:r>
    </w:p>
    <w:p>
      <w:pPr>
        <w:spacing w:line="360" w:lineRule="auto"/>
        <w:ind w:firstLine="420" w:firstLineChars="200"/>
        <w:jc w:val="left"/>
        <w:rPr>
          <w:rFonts w:ascii="宋体" w:hAnsi="宋体"/>
        </w:rPr>
      </w:pPr>
      <w:r>
        <w:rPr>
          <w:rFonts w:hint="eastAsia" w:ascii="宋体" w:hAnsi="宋体"/>
        </w:rPr>
        <w:t>法理学是法学学科知识体系中的基础理论学科，它涉及法理学概述、法的本体、法的起源与发展、法的运行、法的价值、法与社会等不同的知识系统，本课程除了包含法学的基础知识之外，还包含了许多重要的法学理论问题。本课程要求掌握知识，理解理论，了解国内法理学研究动态。</w:t>
      </w:r>
    </w:p>
    <w:p>
      <w:pPr>
        <w:spacing w:line="360" w:lineRule="auto"/>
        <w:jc w:val="left"/>
        <w:rPr>
          <w:rFonts w:ascii="宋体" w:hAnsi="宋体"/>
        </w:rPr>
      </w:pPr>
      <w:r>
        <w:rPr>
          <w:rFonts w:hint="eastAsia" w:ascii="黑体" w:hAnsi="黑体" w:eastAsia="黑体"/>
        </w:rPr>
        <w:t>二、考试形式与试卷结构</w:t>
      </w:r>
    </w:p>
    <w:p>
      <w:pPr>
        <w:spacing w:line="360" w:lineRule="auto"/>
        <w:ind w:firstLine="420" w:firstLineChars="200"/>
        <w:jc w:val="left"/>
        <w:rPr>
          <w:rFonts w:ascii="宋体" w:hAnsi="宋体"/>
        </w:rPr>
      </w:pPr>
      <w:r>
        <w:rPr>
          <w:rFonts w:hint="eastAsia" w:ascii="宋体" w:hAnsi="宋体"/>
        </w:rPr>
        <w:t>（一）考试形式：闭卷笔试。</w:t>
      </w:r>
    </w:p>
    <w:p>
      <w:pPr>
        <w:spacing w:line="360" w:lineRule="auto"/>
        <w:ind w:firstLine="420" w:firstLineChars="200"/>
        <w:jc w:val="left"/>
        <w:rPr>
          <w:rFonts w:ascii="宋体" w:hAnsi="宋体"/>
        </w:rPr>
      </w:pPr>
      <w:r>
        <w:rPr>
          <w:rFonts w:hint="eastAsia" w:ascii="宋体" w:hAnsi="宋体"/>
        </w:rPr>
        <w:t>（二</w:t>
      </w:r>
      <w:r>
        <w:rPr>
          <w:rFonts w:ascii="宋体" w:hAnsi="宋体"/>
        </w:rPr>
        <w:t>）</w:t>
      </w:r>
      <w:r>
        <w:rPr>
          <w:rFonts w:hint="eastAsia" w:ascii="宋体" w:hAnsi="宋体"/>
        </w:rPr>
        <w:t>试卷结构：满分150分</w:t>
      </w:r>
      <w:r>
        <w:rPr>
          <w:rFonts w:ascii="宋体" w:hAnsi="宋体"/>
        </w:rPr>
        <w:t>。</w:t>
      </w:r>
    </w:p>
    <w:p>
      <w:pPr>
        <w:spacing w:line="360" w:lineRule="auto"/>
        <w:ind w:firstLine="420" w:firstLineChars="200"/>
        <w:jc w:val="left"/>
        <w:rPr>
          <w:rFonts w:ascii="宋体" w:hAnsi="宋体"/>
        </w:rPr>
      </w:pPr>
      <w:r>
        <w:rPr>
          <w:rFonts w:hint="eastAsia" w:ascii="宋体" w:hAnsi="宋体"/>
        </w:rPr>
        <w:t>1.单项选择</w:t>
      </w:r>
      <w:r>
        <w:rPr>
          <w:rFonts w:hint="eastAsia" w:ascii="宋体" w:hAnsi="宋体"/>
          <w:lang w:eastAsia="zh-CN"/>
        </w:rPr>
        <w:t>题</w:t>
      </w:r>
      <w:r>
        <w:rPr>
          <w:rFonts w:hint="eastAsia" w:ascii="宋体" w:hAnsi="宋体"/>
        </w:rPr>
        <w:t>（5题，每题3分，共15分）</w:t>
      </w:r>
    </w:p>
    <w:p>
      <w:pPr>
        <w:spacing w:line="360" w:lineRule="auto"/>
        <w:ind w:firstLine="420" w:firstLineChars="200"/>
        <w:jc w:val="left"/>
        <w:rPr>
          <w:rFonts w:ascii="宋体" w:hAnsi="宋体"/>
        </w:rPr>
      </w:pPr>
      <w:r>
        <w:rPr>
          <w:rFonts w:hint="eastAsia" w:ascii="宋体" w:hAnsi="宋体"/>
        </w:rPr>
        <w:t>2.多项选择</w:t>
      </w:r>
      <w:r>
        <w:rPr>
          <w:rFonts w:hint="eastAsia" w:ascii="宋体" w:hAnsi="宋体"/>
          <w:lang w:eastAsia="zh-CN"/>
        </w:rPr>
        <w:t>题</w:t>
      </w:r>
      <w:r>
        <w:rPr>
          <w:rFonts w:hint="eastAsia" w:ascii="宋体" w:hAnsi="宋体"/>
        </w:rPr>
        <w:t>（5题，每题3分，共15分）</w:t>
      </w:r>
    </w:p>
    <w:p>
      <w:pPr>
        <w:spacing w:line="360" w:lineRule="auto"/>
        <w:ind w:firstLine="420" w:firstLineChars="200"/>
        <w:jc w:val="left"/>
        <w:rPr>
          <w:rFonts w:ascii="宋体" w:hAnsi="宋体"/>
        </w:rPr>
      </w:pPr>
      <w:r>
        <w:rPr>
          <w:rFonts w:ascii="宋体" w:hAnsi="宋体"/>
        </w:rPr>
        <w:t>3.</w:t>
      </w:r>
      <w:r>
        <w:rPr>
          <w:rFonts w:hint="eastAsia" w:ascii="宋体" w:hAnsi="宋体"/>
        </w:rPr>
        <w:t>判断题（10题，每题3分，共30分）</w:t>
      </w:r>
    </w:p>
    <w:p>
      <w:pPr>
        <w:spacing w:line="360" w:lineRule="auto"/>
        <w:ind w:firstLine="420" w:firstLineChars="200"/>
        <w:jc w:val="left"/>
        <w:rPr>
          <w:rFonts w:ascii="宋体" w:hAnsi="宋体"/>
        </w:rPr>
      </w:pPr>
      <w:r>
        <w:rPr>
          <w:rFonts w:hint="eastAsia" w:ascii="宋体" w:hAnsi="宋体"/>
        </w:rPr>
        <w:t>4.简答题（3题，每题20分，共60分）</w:t>
      </w:r>
    </w:p>
    <w:p>
      <w:pPr>
        <w:spacing w:line="360" w:lineRule="auto"/>
        <w:ind w:firstLine="420" w:firstLineChars="200"/>
        <w:jc w:val="left"/>
        <w:rPr>
          <w:rFonts w:ascii="宋体" w:hAnsi="宋体"/>
        </w:rPr>
      </w:pPr>
      <w:r>
        <w:rPr>
          <w:rFonts w:ascii="宋体" w:hAnsi="宋体"/>
        </w:rPr>
        <w:t>5.</w:t>
      </w:r>
      <w:r>
        <w:rPr>
          <w:rFonts w:hint="eastAsia" w:ascii="宋体" w:hAnsi="宋体"/>
        </w:rPr>
        <w:t>分析题（1题，共30分）</w:t>
      </w:r>
    </w:p>
    <w:p>
      <w:pPr>
        <w:spacing w:line="360" w:lineRule="auto"/>
        <w:ind w:firstLine="420" w:firstLineChars="200"/>
        <w:jc w:val="left"/>
        <w:rPr>
          <w:rFonts w:ascii="宋体" w:hAnsi="宋体"/>
        </w:rPr>
      </w:pPr>
      <w:r>
        <w:rPr>
          <w:rFonts w:hint="eastAsia" w:asciiTheme="minorEastAsia" w:hAnsiTheme="minorEastAsia" w:eastAsiaTheme="minorEastAsia"/>
        </w:rPr>
        <w:t>（</w:t>
      </w:r>
      <w:r>
        <w:rPr>
          <w:rFonts w:asciiTheme="minorEastAsia" w:hAnsiTheme="minorEastAsia" w:eastAsiaTheme="minorEastAsia"/>
        </w:rPr>
        <w:t>三）</w:t>
      </w:r>
      <w:r>
        <w:rPr>
          <w:rFonts w:hint="eastAsia" w:asciiTheme="minorEastAsia" w:hAnsiTheme="minorEastAsia" w:eastAsiaTheme="minorEastAsia"/>
        </w:rPr>
        <w:t>考试时间：</w:t>
      </w:r>
      <w:r>
        <w:rPr>
          <w:rFonts w:hint="eastAsia" w:ascii="宋体" w:hAnsi="宋体"/>
        </w:rPr>
        <w:t>75分钟。</w:t>
      </w:r>
    </w:p>
    <w:p>
      <w:pPr>
        <w:spacing w:line="360" w:lineRule="auto"/>
        <w:jc w:val="left"/>
        <w:rPr>
          <w:rFonts w:ascii="宋体" w:hAnsi="宋体"/>
        </w:rPr>
      </w:pPr>
    </w:p>
    <w:p>
      <w:pPr>
        <w:spacing w:line="360" w:lineRule="auto"/>
        <w:jc w:val="center"/>
        <w:rPr>
          <w:rFonts w:asciiTheme="minorEastAsia" w:hAnsiTheme="minorEastAsia" w:eastAsiaTheme="minorEastAsia"/>
          <w:b/>
          <w:bCs/>
          <w:sz w:val="32"/>
        </w:rPr>
      </w:pPr>
      <w:r>
        <w:rPr>
          <w:rFonts w:hint="eastAsia" w:asciiTheme="minorEastAsia" w:hAnsiTheme="minorEastAsia" w:eastAsiaTheme="minorEastAsia"/>
          <w:b/>
          <w:bCs/>
          <w:sz w:val="32"/>
        </w:rPr>
        <w:t>II.知识要点与考核要求</w:t>
      </w:r>
    </w:p>
    <w:p>
      <w:pPr>
        <w:numPr>
          <w:ilvl w:val="0"/>
          <w:numId w:val="1"/>
        </w:numPr>
        <w:spacing w:line="360" w:lineRule="auto"/>
        <w:rPr>
          <w:rFonts w:ascii="黑体" w:hAnsi="黑体" w:eastAsia="黑体"/>
        </w:rPr>
      </w:pPr>
      <w:r>
        <w:rPr>
          <w:rFonts w:hint="eastAsia" w:ascii="黑体" w:hAnsi="黑体" w:eastAsia="黑体"/>
        </w:rPr>
        <w:t>法律人才的素养</w:t>
      </w:r>
    </w:p>
    <w:p>
      <w:pPr>
        <w:spacing w:line="360" w:lineRule="auto"/>
        <w:rPr>
          <w:rFonts w:ascii="宋体" w:hAnsi="宋体"/>
        </w:rPr>
      </w:pPr>
      <w:r>
        <w:rPr>
          <w:rFonts w:hint="eastAsia" w:ascii="宋体" w:hAnsi="宋体"/>
        </w:rPr>
        <w:t>知识要点：</w:t>
      </w:r>
    </w:p>
    <w:p>
      <w:pPr>
        <w:numPr>
          <w:ilvl w:val="0"/>
          <w:numId w:val="2"/>
        </w:numPr>
        <w:spacing w:line="360" w:lineRule="auto"/>
        <w:rPr>
          <w:rFonts w:ascii="宋体" w:hAnsi="宋体"/>
        </w:rPr>
      </w:pPr>
      <w:r>
        <w:rPr>
          <w:rFonts w:hint="eastAsia" w:ascii="宋体" w:hAnsi="宋体"/>
        </w:rPr>
        <w:t>现代公民的基本素养</w:t>
      </w:r>
    </w:p>
    <w:p>
      <w:pPr>
        <w:numPr>
          <w:ilvl w:val="0"/>
          <w:numId w:val="3"/>
        </w:numPr>
        <w:spacing w:line="360" w:lineRule="auto"/>
        <w:rPr>
          <w:rFonts w:ascii="宋体" w:hAnsi="宋体"/>
        </w:rPr>
      </w:pPr>
      <w:r>
        <w:rPr>
          <w:rFonts w:hint="eastAsia" w:ascii="宋体" w:hAnsi="宋体"/>
        </w:rPr>
        <w:t>主体意识</w:t>
      </w:r>
    </w:p>
    <w:p>
      <w:pPr>
        <w:numPr>
          <w:ilvl w:val="0"/>
          <w:numId w:val="3"/>
        </w:numPr>
        <w:spacing w:line="360" w:lineRule="auto"/>
        <w:rPr>
          <w:rFonts w:ascii="宋体" w:hAnsi="宋体"/>
        </w:rPr>
      </w:pPr>
      <w:r>
        <w:rPr>
          <w:rFonts w:hint="eastAsia" w:ascii="宋体" w:hAnsi="宋体"/>
        </w:rPr>
        <w:t>权利意识</w:t>
      </w:r>
    </w:p>
    <w:p>
      <w:pPr>
        <w:numPr>
          <w:ilvl w:val="0"/>
          <w:numId w:val="3"/>
        </w:numPr>
        <w:spacing w:line="360" w:lineRule="auto"/>
        <w:rPr>
          <w:rFonts w:ascii="宋体" w:hAnsi="宋体"/>
        </w:rPr>
      </w:pPr>
      <w:r>
        <w:rPr>
          <w:rFonts w:hint="eastAsia" w:ascii="宋体" w:hAnsi="宋体"/>
        </w:rPr>
        <w:t>参与意识</w:t>
      </w:r>
    </w:p>
    <w:p>
      <w:pPr>
        <w:numPr>
          <w:ilvl w:val="0"/>
          <w:numId w:val="3"/>
        </w:numPr>
        <w:spacing w:line="360" w:lineRule="auto"/>
        <w:rPr>
          <w:rFonts w:ascii="宋体" w:hAnsi="宋体"/>
        </w:rPr>
      </w:pPr>
      <w:r>
        <w:rPr>
          <w:rFonts w:hint="eastAsia" w:ascii="宋体" w:hAnsi="宋体"/>
        </w:rPr>
        <w:t>平等意识</w:t>
      </w:r>
    </w:p>
    <w:p>
      <w:pPr>
        <w:numPr>
          <w:ilvl w:val="0"/>
          <w:numId w:val="3"/>
        </w:numPr>
        <w:spacing w:line="360" w:lineRule="auto"/>
        <w:rPr>
          <w:rFonts w:ascii="宋体" w:hAnsi="宋体"/>
        </w:rPr>
      </w:pPr>
      <w:r>
        <w:rPr>
          <w:rFonts w:hint="eastAsia" w:ascii="宋体" w:hAnsi="宋体"/>
        </w:rPr>
        <w:t>宽容态度</w:t>
      </w:r>
    </w:p>
    <w:p>
      <w:pPr>
        <w:numPr>
          <w:ilvl w:val="0"/>
          <w:numId w:val="3"/>
        </w:numPr>
        <w:spacing w:line="360" w:lineRule="auto"/>
        <w:rPr>
          <w:rFonts w:ascii="宋体" w:hAnsi="宋体"/>
        </w:rPr>
      </w:pPr>
      <w:r>
        <w:rPr>
          <w:rFonts w:hint="eastAsia" w:ascii="宋体" w:hAnsi="宋体"/>
        </w:rPr>
        <w:t>法治观念</w:t>
      </w:r>
    </w:p>
    <w:p>
      <w:pPr>
        <w:numPr>
          <w:ilvl w:val="0"/>
          <w:numId w:val="3"/>
        </w:numPr>
        <w:spacing w:line="360" w:lineRule="auto"/>
        <w:rPr>
          <w:rFonts w:ascii="宋体" w:hAnsi="宋体"/>
        </w:rPr>
      </w:pPr>
      <w:r>
        <w:rPr>
          <w:rFonts w:hint="eastAsia" w:ascii="宋体" w:hAnsi="宋体"/>
        </w:rPr>
        <w:t>责任观念</w:t>
      </w:r>
    </w:p>
    <w:p>
      <w:pPr>
        <w:numPr>
          <w:ilvl w:val="0"/>
          <w:numId w:val="3"/>
        </w:numPr>
        <w:spacing w:line="360" w:lineRule="auto"/>
        <w:rPr>
          <w:rFonts w:ascii="宋体" w:hAnsi="宋体"/>
        </w:rPr>
      </w:pPr>
      <w:r>
        <w:rPr>
          <w:rFonts w:hint="eastAsia" w:ascii="宋体" w:hAnsi="宋体"/>
        </w:rPr>
        <w:t>理性精神</w:t>
      </w:r>
    </w:p>
    <w:p>
      <w:pPr>
        <w:numPr>
          <w:ilvl w:val="0"/>
          <w:numId w:val="3"/>
        </w:numPr>
        <w:spacing w:line="360" w:lineRule="auto"/>
        <w:rPr>
          <w:rFonts w:ascii="宋体" w:hAnsi="宋体"/>
        </w:rPr>
      </w:pPr>
      <w:r>
        <w:rPr>
          <w:rFonts w:hint="eastAsia" w:ascii="宋体" w:hAnsi="宋体"/>
        </w:rPr>
        <w:t>人本观念</w:t>
      </w:r>
    </w:p>
    <w:p>
      <w:pPr>
        <w:numPr>
          <w:ilvl w:val="0"/>
          <w:numId w:val="3"/>
        </w:numPr>
        <w:spacing w:line="360" w:lineRule="auto"/>
        <w:rPr>
          <w:rFonts w:ascii="宋体" w:hAnsi="宋体"/>
        </w:rPr>
      </w:pPr>
      <w:r>
        <w:rPr>
          <w:rFonts w:hint="eastAsia" w:ascii="宋体" w:hAnsi="宋体"/>
        </w:rPr>
        <w:t>全球意识</w:t>
      </w:r>
    </w:p>
    <w:p>
      <w:pPr>
        <w:numPr>
          <w:ilvl w:val="0"/>
          <w:numId w:val="4"/>
        </w:numPr>
        <w:spacing w:line="360" w:lineRule="auto"/>
        <w:rPr>
          <w:rFonts w:ascii="宋体" w:hAnsi="宋体"/>
        </w:rPr>
      </w:pPr>
      <w:r>
        <w:rPr>
          <w:rFonts w:hint="eastAsia" w:ascii="宋体" w:hAnsi="宋体"/>
        </w:rPr>
        <w:t>法律人才的基本素养</w:t>
      </w:r>
    </w:p>
    <w:p>
      <w:pPr>
        <w:numPr>
          <w:ilvl w:val="0"/>
          <w:numId w:val="5"/>
        </w:numPr>
        <w:spacing w:line="360" w:lineRule="auto"/>
        <w:rPr>
          <w:rFonts w:ascii="宋体" w:hAnsi="宋体"/>
        </w:rPr>
      </w:pPr>
      <w:r>
        <w:rPr>
          <w:rFonts w:hint="eastAsia" w:ascii="宋体" w:hAnsi="宋体"/>
        </w:rPr>
        <w:t>基础素质</w:t>
      </w:r>
    </w:p>
    <w:p>
      <w:pPr>
        <w:numPr>
          <w:ilvl w:val="0"/>
          <w:numId w:val="5"/>
        </w:numPr>
        <w:spacing w:line="360" w:lineRule="auto"/>
        <w:rPr>
          <w:rFonts w:ascii="宋体" w:hAnsi="宋体"/>
        </w:rPr>
      </w:pPr>
      <w:r>
        <w:rPr>
          <w:rFonts w:hint="eastAsia" w:ascii="宋体" w:hAnsi="宋体"/>
        </w:rPr>
        <w:t>法律素质</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理解：现代公民的基本素质；掌握：法律人才的基本素质。</w:t>
      </w:r>
    </w:p>
    <w:p>
      <w:pPr>
        <w:numPr>
          <w:ilvl w:val="0"/>
          <w:numId w:val="6"/>
        </w:numPr>
        <w:spacing w:line="360" w:lineRule="auto"/>
        <w:rPr>
          <w:rFonts w:ascii="黑体" w:hAnsi="黑体" w:eastAsia="黑体"/>
        </w:rPr>
      </w:pPr>
      <w:r>
        <w:rPr>
          <w:rFonts w:hint="eastAsia" w:ascii="黑体" w:hAnsi="黑体" w:eastAsia="黑体"/>
        </w:rPr>
        <w:t>法理学概述</w:t>
      </w:r>
    </w:p>
    <w:p>
      <w:pPr>
        <w:spacing w:line="360" w:lineRule="auto"/>
        <w:rPr>
          <w:rFonts w:ascii="宋体" w:hAnsi="宋体"/>
        </w:rPr>
      </w:pPr>
      <w:r>
        <w:rPr>
          <w:rFonts w:hint="eastAsia" w:ascii="宋体" w:hAnsi="宋体"/>
        </w:rPr>
        <w:t>知识要点：</w:t>
      </w:r>
    </w:p>
    <w:p>
      <w:pPr>
        <w:numPr>
          <w:ilvl w:val="0"/>
          <w:numId w:val="7"/>
        </w:numPr>
        <w:spacing w:line="360" w:lineRule="auto"/>
        <w:rPr>
          <w:rFonts w:ascii="宋体" w:hAnsi="宋体"/>
        </w:rPr>
      </w:pPr>
      <w:r>
        <w:rPr>
          <w:rFonts w:hint="eastAsia" w:ascii="宋体" w:hAnsi="宋体"/>
        </w:rPr>
        <w:t>法理学的性质及其在法学体系中的地位</w:t>
      </w:r>
    </w:p>
    <w:p>
      <w:pPr>
        <w:numPr>
          <w:ilvl w:val="0"/>
          <w:numId w:val="8"/>
        </w:numPr>
        <w:spacing w:line="360" w:lineRule="auto"/>
        <w:rPr>
          <w:rFonts w:ascii="宋体" w:hAnsi="宋体"/>
        </w:rPr>
      </w:pPr>
      <w:r>
        <w:rPr>
          <w:rFonts w:hint="eastAsia" w:ascii="宋体" w:hAnsi="宋体"/>
        </w:rPr>
        <w:t>法理学是法学的一般理论</w:t>
      </w:r>
    </w:p>
    <w:p>
      <w:pPr>
        <w:numPr>
          <w:ilvl w:val="0"/>
          <w:numId w:val="8"/>
        </w:numPr>
        <w:spacing w:line="360" w:lineRule="auto"/>
        <w:rPr>
          <w:rFonts w:ascii="宋体" w:hAnsi="宋体"/>
        </w:rPr>
      </w:pPr>
      <w:r>
        <w:rPr>
          <w:rFonts w:hint="eastAsia" w:ascii="宋体" w:hAnsi="宋体"/>
        </w:rPr>
        <w:t>法理学是法学的基础理论</w:t>
      </w:r>
    </w:p>
    <w:p>
      <w:pPr>
        <w:numPr>
          <w:ilvl w:val="0"/>
          <w:numId w:val="8"/>
        </w:numPr>
        <w:spacing w:line="360" w:lineRule="auto"/>
        <w:rPr>
          <w:rFonts w:ascii="宋体" w:hAnsi="宋体"/>
        </w:rPr>
      </w:pPr>
      <w:r>
        <w:rPr>
          <w:rFonts w:hint="eastAsia" w:ascii="宋体" w:hAnsi="宋体"/>
        </w:rPr>
        <w:t>法理学是法学的方法论</w:t>
      </w:r>
    </w:p>
    <w:p>
      <w:pPr>
        <w:numPr>
          <w:ilvl w:val="0"/>
          <w:numId w:val="8"/>
        </w:numPr>
        <w:spacing w:line="360" w:lineRule="auto"/>
        <w:rPr>
          <w:rFonts w:ascii="宋体" w:hAnsi="宋体"/>
        </w:rPr>
      </w:pPr>
      <w:r>
        <w:rPr>
          <w:rFonts w:hint="eastAsia" w:ascii="宋体" w:hAnsi="宋体"/>
        </w:rPr>
        <w:t>法理学是法学的意识形态</w:t>
      </w:r>
    </w:p>
    <w:p>
      <w:pPr>
        <w:numPr>
          <w:ilvl w:val="0"/>
          <w:numId w:val="9"/>
        </w:numPr>
        <w:spacing w:line="360" w:lineRule="auto"/>
        <w:rPr>
          <w:rFonts w:ascii="宋体" w:hAnsi="宋体"/>
        </w:rPr>
      </w:pPr>
      <w:r>
        <w:rPr>
          <w:rFonts w:hint="eastAsia" w:ascii="宋体" w:hAnsi="宋体"/>
        </w:rPr>
        <w:t>中国法理学</w:t>
      </w:r>
    </w:p>
    <w:p>
      <w:pPr>
        <w:numPr>
          <w:ilvl w:val="0"/>
          <w:numId w:val="10"/>
        </w:numPr>
        <w:spacing w:line="360" w:lineRule="auto"/>
        <w:rPr>
          <w:rFonts w:ascii="宋体" w:hAnsi="宋体"/>
        </w:rPr>
      </w:pPr>
      <w:r>
        <w:rPr>
          <w:rFonts w:hint="eastAsia" w:ascii="宋体" w:hAnsi="宋体"/>
        </w:rPr>
        <w:t>中国法理学的历史</w:t>
      </w:r>
    </w:p>
    <w:p>
      <w:pPr>
        <w:numPr>
          <w:ilvl w:val="0"/>
          <w:numId w:val="10"/>
        </w:numPr>
        <w:spacing w:line="360" w:lineRule="auto"/>
        <w:rPr>
          <w:rFonts w:ascii="宋体" w:hAnsi="宋体"/>
        </w:rPr>
      </w:pPr>
      <w:r>
        <w:rPr>
          <w:rFonts w:hint="eastAsia" w:ascii="宋体" w:hAnsi="宋体"/>
        </w:rPr>
        <w:t>中国法理学的体系</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了解：法理学的性质及其在法学体系中的地位；理解：中国法理学。</w:t>
      </w:r>
    </w:p>
    <w:p>
      <w:pPr>
        <w:numPr>
          <w:ilvl w:val="0"/>
          <w:numId w:val="11"/>
        </w:numPr>
        <w:spacing w:line="360" w:lineRule="auto"/>
        <w:rPr>
          <w:rFonts w:ascii="黑体" w:hAnsi="黑体" w:eastAsia="黑体"/>
        </w:rPr>
      </w:pPr>
      <w:r>
        <w:rPr>
          <w:rFonts w:hint="eastAsia" w:ascii="黑体" w:hAnsi="黑体" w:eastAsia="黑体"/>
        </w:rPr>
        <w:t>法的概念</w:t>
      </w:r>
    </w:p>
    <w:p>
      <w:pPr>
        <w:spacing w:line="360" w:lineRule="auto"/>
        <w:rPr>
          <w:rFonts w:ascii="宋体" w:hAnsi="宋体"/>
        </w:rPr>
      </w:pPr>
      <w:r>
        <w:rPr>
          <w:rFonts w:hint="eastAsia" w:ascii="宋体" w:hAnsi="宋体"/>
        </w:rPr>
        <w:t>知识要点：</w:t>
      </w:r>
    </w:p>
    <w:p>
      <w:pPr>
        <w:numPr>
          <w:ilvl w:val="0"/>
          <w:numId w:val="12"/>
        </w:numPr>
        <w:spacing w:line="360" w:lineRule="auto"/>
        <w:rPr>
          <w:rFonts w:ascii="宋体" w:hAnsi="宋体"/>
        </w:rPr>
      </w:pPr>
      <w:r>
        <w:rPr>
          <w:rFonts w:hint="eastAsia" w:ascii="宋体" w:hAnsi="宋体"/>
        </w:rPr>
        <w:t>法概念的语义分析</w:t>
      </w:r>
    </w:p>
    <w:p>
      <w:pPr>
        <w:numPr>
          <w:ilvl w:val="0"/>
          <w:numId w:val="12"/>
        </w:numPr>
        <w:spacing w:line="360" w:lineRule="auto"/>
        <w:rPr>
          <w:rFonts w:ascii="宋体" w:hAnsi="宋体"/>
        </w:rPr>
      </w:pPr>
      <w:r>
        <w:rPr>
          <w:rFonts w:hint="eastAsia" w:ascii="宋体" w:hAnsi="宋体"/>
        </w:rPr>
        <w:t>法的本质</w:t>
      </w:r>
    </w:p>
    <w:p>
      <w:pPr>
        <w:numPr>
          <w:ilvl w:val="0"/>
          <w:numId w:val="13"/>
        </w:numPr>
        <w:spacing w:line="360" w:lineRule="auto"/>
        <w:rPr>
          <w:rFonts w:ascii="宋体" w:hAnsi="宋体"/>
        </w:rPr>
      </w:pPr>
      <w:r>
        <w:rPr>
          <w:rFonts w:hint="eastAsia" w:ascii="宋体" w:hAnsi="宋体"/>
        </w:rPr>
        <w:t>马克思主义关于法的本质概述</w:t>
      </w:r>
    </w:p>
    <w:p>
      <w:pPr>
        <w:numPr>
          <w:ilvl w:val="0"/>
          <w:numId w:val="13"/>
        </w:numPr>
        <w:spacing w:line="360" w:lineRule="auto"/>
        <w:rPr>
          <w:rFonts w:ascii="宋体" w:hAnsi="宋体"/>
        </w:rPr>
      </w:pPr>
      <w:r>
        <w:rPr>
          <w:rFonts w:hint="eastAsia" w:ascii="宋体" w:hAnsi="宋体"/>
        </w:rPr>
        <w:t>法的阶级本质</w:t>
      </w:r>
    </w:p>
    <w:p>
      <w:pPr>
        <w:numPr>
          <w:ilvl w:val="0"/>
          <w:numId w:val="13"/>
        </w:numPr>
        <w:spacing w:line="360" w:lineRule="auto"/>
        <w:rPr>
          <w:rFonts w:ascii="宋体" w:hAnsi="宋体"/>
        </w:rPr>
      </w:pPr>
      <w:r>
        <w:rPr>
          <w:rFonts w:hint="eastAsia" w:ascii="宋体" w:hAnsi="宋体"/>
        </w:rPr>
        <w:t>法的社会物质生活条件的决定性</w:t>
      </w:r>
    </w:p>
    <w:p>
      <w:pPr>
        <w:numPr>
          <w:ilvl w:val="0"/>
          <w:numId w:val="14"/>
        </w:numPr>
        <w:spacing w:line="360" w:lineRule="auto"/>
        <w:rPr>
          <w:rFonts w:ascii="宋体" w:hAnsi="宋体"/>
        </w:rPr>
      </w:pPr>
      <w:r>
        <w:rPr>
          <w:rFonts w:hint="eastAsia" w:ascii="宋体" w:hAnsi="宋体"/>
        </w:rPr>
        <w:t>法的基本特征</w:t>
      </w:r>
    </w:p>
    <w:p>
      <w:pPr>
        <w:numPr>
          <w:ilvl w:val="0"/>
          <w:numId w:val="15"/>
        </w:numPr>
        <w:spacing w:line="360" w:lineRule="auto"/>
        <w:rPr>
          <w:rFonts w:ascii="宋体" w:hAnsi="宋体"/>
        </w:rPr>
      </w:pPr>
      <w:r>
        <w:rPr>
          <w:rFonts w:hint="eastAsia" w:ascii="宋体" w:hAnsi="宋体"/>
        </w:rPr>
        <w:t>法是调整社会关系的行为规范</w:t>
      </w:r>
    </w:p>
    <w:p>
      <w:pPr>
        <w:numPr>
          <w:ilvl w:val="0"/>
          <w:numId w:val="15"/>
        </w:numPr>
        <w:spacing w:line="360" w:lineRule="auto"/>
        <w:rPr>
          <w:rFonts w:ascii="宋体" w:hAnsi="宋体"/>
        </w:rPr>
      </w:pPr>
      <w:r>
        <w:rPr>
          <w:rFonts w:hint="eastAsia" w:ascii="宋体" w:hAnsi="宋体"/>
        </w:rPr>
        <w:t>法是由国家制定或认可的行为规范</w:t>
      </w:r>
    </w:p>
    <w:p>
      <w:pPr>
        <w:numPr>
          <w:ilvl w:val="0"/>
          <w:numId w:val="15"/>
        </w:numPr>
        <w:spacing w:line="360" w:lineRule="auto"/>
        <w:rPr>
          <w:rFonts w:ascii="宋体" w:hAnsi="宋体"/>
        </w:rPr>
      </w:pPr>
      <w:r>
        <w:rPr>
          <w:rFonts w:hint="eastAsia" w:ascii="宋体" w:hAnsi="宋体"/>
        </w:rPr>
        <w:t>法是规定权利和义务的社会规范</w:t>
      </w:r>
    </w:p>
    <w:p>
      <w:pPr>
        <w:numPr>
          <w:ilvl w:val="0"/>
          <w:numId w:val="15"/>
        </w:numPr>
        <w:spacing w:line="360" w:lineRule="auto"/>
        <w:rPr>
          <w:rFonts w:ascii="宋体" w:hAnsi="宋体"/>
        </w:rPr>
      </w:pPr>
      <w:r>
        <w:rPr>
          <w:rFonts w:hint="eastAsia" w:ascii="宋体" w:hAnsi="宋体"/>
        </w:rPr>
        <w:t>法是由国家强制力保证实施的社会规范</w:t>
      </w:r>
    </w:p>
    <w:p>
      <w:pPr>
        <w:numPr>
          <w:ilvl w:val="0"/>
          <w:numId w:val="16"/>
        </w:numPr>
        <w:spacing w:line="360" w:lineRule="auto"/>
        <w:rPr>
          <w:rFonts w:ascii="宋体" w:hAnsi="宋体"/>
        </w:rPr>
      </w:pPr>
      <w:r>
        <w:rPr>
          <w:rFonts w:hint="eastAsia" w:ascii="宋体" w:hAnsi="宋体"/>
        </w:rPr>
        <w:t>法的局限性</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了解：法概念的语义分析；理解：法的局限性；掌握：法的本质、法的基本特征。</w:t>
      </w:r>
    </w:p>
    <w:p>
      <w:pPr>
        <w:numPr>
          <w:ilvl w:val="0"/>
          <w:numId w:val="17"/>
        </w:numPr>
        <w:spacing w:line="360" w:lineRule="auto"/>
        <w:rPr>
          <w:rFonts w:ascii="黑体" w:hAnsi="黑体" w:eastAsia="黑体"/>
        </w:rPr>
      </w:pPr>
      <w:r>
        <w:rPr>
          <w:rFonts w:hint="eastAsia" w:ascii="黑体" w:hAnsi="黑体" w:eastAsia="黑体"/>
        </w:rPr>
        <w:t>法的渊源、分类与效力</w:t>
      </w:r>
    </w:p>
    <w:p>
      <w:pPr>
        <w:spacing w:line="360" w:lineRule="auto"/>
        <w:rPr>
          <w:rFonts w:ascii="宋体" w:hAnsi="宋体"/>
        </w:rPr>
      </w:pPr>
      <w:r>
        <w:rPr>
          <w:rFonts w:hint="eastAsia" w:ascii="宋体" w:hAnsi="宋体"/>
        </w:rPr>
        <w:t>知识要点：</w:t>
      </w:r>
    </w:p>
    <w:p>
      <w:pPr>
        <w:numPr>
          <w:ilvl w:val="0"/>
          <w:numId w:val="18"/>
        </w:numPr>
        <w:spacing w:line="360" w:lineRule="auto"/>
        <w:rPr>
          <w:rFonts w:ascii="宋体" w:hAnsi="宋体"/>
        </w:rPr>
      </w:pPr>
      <w:r>
        <w:rPr>
          <w:rFonts w:hint="eastAsia" w:ascii="宋体" w:hAnsi="宋体"/>
        </w:rPr>
        <w:t>法的渊源</w:t>
      </w:r>
    </w:p>
    <w:p>
      <w:pPr>
        <w:numPr>
          <w:ilvl w:val="0"/>
          <w:numId w:val="19"/>
        </w:numPr>
        <w:spacing w:line="360" w:lineRule="auto"/>
        <w:rPr>
          <w:rFonts w:ascii="宋体" w:hAnsi="宋体"/>
        </w:rPr>
      </w:pPr>
      <w:r>
        <w:rPr>
          <w:rFonts w:hint="eastAsia" w:ascii="宋体" w:hAnsi="宋体"/>
        </w:rPr>
        <w:t>法的渊源的含义</w:t>
      </w:r>
    </w:p>
    <w:p>
      <w:pPr>
        <w:numPr>
          <w:ilvl w:val="0"/>
          <w:numId w:val="19"/>
        </w:numPr>
        <w:spacing w:line="360" w:lineRule="auto"/>
        <w:rPr>
          <w:rFonts w:ascii="宋体" w:hAnsi="宋体"/>
        </w:rPr>
      </w:pPr>
      <w:r>
        <w:rPr>
          <w:rFonts w:hint="eastAsia" w:ascii="宋体" w:hAnsi="宋体"/>
        </w:rPr>
        <w:t>法的渊源的科学内涵</w:t>
      </w:r>
    </w:p>
    <w:p>
      <w:pPr>
        <w:numPr>
          <w:ilvl w:val="0"/>
          <w:numId w:val="19"/>
        </w:numPr>
        <w:spacing w:line="360" w:lineRule="auto"/>
        <w:rPr>
          <w:rFonts w:ascii="宋体" w:hAnsi="宋体"/>
        </w:rPr>
      </w:pPr>
      <w:r>
        <w:rPr>
          <w:rFonts w:hint="eastAsia" w:ascii="宋体" w:hAnsi="宋体"/>
        </w:rPr>
        <w:t>法的渊源的重大意义</w:t>
      </w:r>
    </w:p>
    <w:p>
      <w:pPr>
        <w:numPr>
          <w:ilvl w:val="0"/>
          <w:numId w:val="19"/>
        </w:numPr>
        <w:spacing w:line="360" w:lineRule="auto"/>
        <w:rPr>
          <w:rFonts w:ascii="宋体" w:hAnsi="宋体"/>
        </w:rPr>
      </w:pPr>
      <w:r>
        <w:rPr>
          <w:rFonts w:hint="eastAsia" w:ascii="宋体" w:hAnsi="宋体"/>
        </w:rPr>
        <w:t>法的渊源的类别</w:t>
      </w:r>
    </w:p>
    <w:p>
      <w:pPr>
        <w:numPr>
          <w:ilvl w:val="0"/>
          <w:numId w:val="19"/>
        </w:numPr>
        <w:spacing w:line="360" w:lineRule="auto"/>
        <w:rPr>
          <w:rFonts w:ascii="宋体" w:hAnsi="宋体"/>
        </w:rPr>
      </w:pPr>
      <w:r>
        <w:rPr>
          <w:rFonts w:hint="eastAsia" w:ascii="宋体" w:hAnsi="宋体"/>
        </w:rPr>
        <w:t>当代中国法的渊源（正式</w:t>
      </w:r>
      <w:r>
        <w:rPr>
          <w:rFonts w:ascii="宋体" w:hAnsi="宋体"/>
        </w:rPr>
        <w:t>渊源与非正式渊源）</w:t>
      </w:r>
    </w:p>
    <w:p>
      <w:pPr>
        <w:numPr>
          <w:ilvl w:val="0"/>
          <w:numId w:val="20"/>
        </w:numPr>
        <w:spacing w:line="360" w:lineRule="auto"/>
        <w:rPr>
          <w:rFonts w:ascii="宋体" w:hAnsi="宋体"/>
        </w:rPr>
      </w:pPr>
      <w:r>
        <w:rPr>
          <w:rFonts w:hint="eastAsia" w:ascii="宋体" w:hAnsi="宋体"/>
        </w:rPr>
        <w:t>法的分类</w:t>
      </w:r>
    </w:p>
    <w:p>
      <w:pPr>
        <w:numPr>
          <w:ilvl w:val="0"/>
          <w:numId w:val="21"/>
        </w:numPr>
        <w:spacing w:line="360" w:lineRule="auto"/>
        <w:rPr>
          <w:rFonts w:ascii="宋体" w:hAnsi="宋体"/>
        </w:rPr>
      </w:pPr>
      <w:r>
        <w:rPr>
          <w:rFonts w:hint="eastAsia" w:ascii="宋体" w:hAnsi="宋体"/>
        </w:rPr>
        <w:t>国内法与国际法</w:t>
      </w:r>
    </w:p>
    <w:p>
      <w:pPr>
        <w:numPr>
          <w:ilvl w:val="0"/>
          <w:numId w:val="21"/>
        </w:numPr>
        <w:spacing w:line="360" w:lineRule="auto"/>
        <w:rPr>
          <w:rFonts w:ascii="宋体" w:hAnsi="宋体"/>
        </w:rPr>
      </w:pPr>
      <w:r>
        <w:rPr>
          <w:rFonts w:hint="eastAsia" w:ascii="宋体" w:hAnsi="宋体"/>
        </w:rPr>
        <w:t>公法与私法</w:t>
      </w:r>
    </w:p>
    <w:p>
      <w:pPr>
        <w:numPr>
          <w:ilvl w:val="0"/>
          <w:numId w:val="21"/>
        </w:numPr>
        <w:spacing w:line="360" w:lineRule="auto"/>
        <w:rPr>
          <w:rFonts w:ascii="宋体" w:hAnsi="宋体"/>
        </w:rPr>
      </w:pPr>
      <w:r>
        <w:rPr>
          <w:rFonts w:hint="eastAsia" w:ascii="宋体" w:hAnsi="宋体"/>
        </w:rPr>
        <w:t>成文法与不成文法</w:t>
      </w:r>
    </w:p>
    <w:p>
      <w:pPr>
        <w:numPr>
          <w:ilvl w:val="0"/>
          <w:numId w:val="21"/>
        </w:numPr>
        <w:spacing w:line="360" w:lineRule="auto"/>
        <w:rPr>
          <w:rFonts w:ascii="宋体" w:hAnsi="宋体"/>
        </w:rPr>
      </w:pPr>
      <w:r>
        <w:rPr>
          <w:rFonts w:hint="eastAsia" w:ascii="宋体" w:hAnsi="宋体"/>
        </w:rPr>
        <w:t>实体法与程序法</w:t>
      </w:r>
    </w:p>
    <w:p>
      <w:pPr>
        <w:numPr>
          <w:ilvl w:val="0"/>
          <w:numId w:val="21"/>
        </w:numPr>
        <w:spacing w:line="360" w:lineRule="auto"/>
        <w:rPr>
          <w:rFonts w:ascii="宋体" w:hAnsi="宋体"/>
        </w:rPr>
      </w:pPr>
      <w:r>
        <w:rPr>
          <w:rFonts w:hint="eastAsia" w:ascii="宋体" w:hAnsi="宋体"/>
        </w:rPr>
        <w:t>根本法与普通法</w:t>
      </w:r>
    </w:p>
    <w:p>
      <w:pPr>
        <w:numPr>
          <w:ilvl w:val="0"/>
          <w:numId w:val="21"/>
        </w:numPr>
        <w:spacing w:line="360" w:lineRule="auto"/>
        <w:rPr>
          <w:rFonts w:ascii="宋体" w:hAnsi="宋体"/>
        </w:rPr>
      </w:pPr>
      <w:r>
        <w:rPr>
          <w:rFonts w:hint="eastAsia" w:ascii="宋体" w:hAnsi="宋体"/>
        </w:rPr>
        <w:t>一般法与特别法</w:t>
      </w:r>
    </w:p>
    <w:p>
      <w:pPr>
        <w:numPr>
          <w:ilvl w:val="0"/>
          <w:numId w:val="22"/>
        </w:numPr>
        <w:spacing w:line="360" w:lineRule="auto"/>
        <w:rPr>
          <w:rFonts w:ascii="宋体" w:hAnsi="宋体"/>
        </w:rPr>
      </w:pPr>
      <w:r>
        <w:rPr>
          <w:rFonts w:hint="eastAsia" w:ascii="宋体" w:hAnsi="宋体"/>
        </w:rPr>
        <w:t>法的效力</w:t>
      </w:r>
    </w:p>
    <w:p>
      <w:pPr>
        <w:numPr>
          <w:ilvl w:val="0"/>
          <w:numId w:val="23"/>
        </w:numPr>
        <w:spacing w:line="360" w:lineRule="auto"/>
        <w:rPr>
          <w:rFonts w:ascii="宋体" w:hAnsi="宋体"/>
        </w:rPr>
      </w:pPr>
      <w:r>
        <w:rPr>
          <w:rFonts w:hint="eastAsia" w:ascii="宋体" w:hAnsi="宋体"/>
        </w:rPr>
        <w:t>法的效力的概念</w:t>
      </w:r>
    </w:p>
    <w:p>
      <w:pPr>
        <w:numPr>
          <w:ilvl w:val="0"/>
          <w:numId w:val="23"/>
        </w:numPr>
        <w:spacing w:line="360" w:lineRule="auto"/>
        <w:rPr>
          <w:rFonts w:ascii="宋体" w:hAnsi="宋体"/>
        </w:rPr>
      </w:pPr>
      <w:r>
        <w:rPr>
          <w:rFonts w:hint="eastAsia" w:ascii="宋体" w:hAnsi="宋体"/>
        </w:rPr>
        <w:t>法的效力与法的实效</w:t>
      </w:r>
    </w:p>
    <w:p>
      <w:pPr>
        <w:numPr>
          <w:ilvl w:val="0"/>
          <w:numId w:val="23"/>
        </w:numPr>
        <w:spacing w:line="360" w:lineRule="auto"/>
        <w:rPr>
          <w:rFonts w:ascii="宋体" w:hAnsi="宋体"/>
        </w:rPr>
      </w:pPr>
      <w:r>
        <w:rPr>
          <w:rFonts w:hint="eastAsia" w:ascii="宋体" w:hAnsi="宋体"/>
        </w:rPr>
        <w:t>法的效力范围</w:t>
      </w:r>
    </w:p>
    <w:p>
      <w:pPr>
        <w:spacing w:line="360" w:lineRule="auto"/>
        <w:rPr>
          <w:rFonts w:ascii="宋体" w:hAnsi="宋体"/>
        </w:rPr>
      </w:pPr>
      <w:r>
        <w:rPr>
          <w:rFonts w:hint="eastAsia" w:ascii="宋体" w:hAnsi="宋体"/>
        </w:rPr>
        <w:t>4.法</w:t>
      </w:r>
      <w:r>
        <w:rPr>
          <w:rFonts w:ascii="宋体" w:hAnsi="宋体"/>
        </w:rPr>
        <w:t>的效力冲突及其解决的</w:t>
      </w:r>
      <w:r>
        <w:rPr>
          <w:rFonts w:hint="eastAsia" w:ascii="宋体" w:hAnsi="宋体"/>
        </w:rPr>
        <w:t>原则</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了解：法的渊源的</w:t>
      </w:r>
      <w:r>
        <w:rPr>
          <w:rFonts w:ascii="宋体" w:hAnsi="宋体"/>
        </w:rPr>
        <w:t>含义，法的渊源的类别，法的效力的概念</w:t>
      </w:r>
      <w:r>
        <w:rPr>
          <w:rFonts w:hint="eastAsia" w:ascii="宋体" w:hAnsi="宋体"/>
        </w:rPr>
        <w:t>；理解：当代</w:t>
      </w:r>
      <w:r>
        <w:rPr>
          <w:rFonts w:ascii="宋体" w:hAnsi="宋体"/>
        </w:rPr>
        <w:t>中国法的正式渊源与非正式渊源，法的效力</w:t>
      </w:r>
      <w:r>
        <w:rPr>
          <w:rFonts w:hint="eastAsia" w:ascii="宋体" w:hAnsi="宋体"/>
        </w:rPr>
        <w:t>与</w:t>
      </w:r>
      <w:r>
        <w:rPr>
          <w:rFonts w:ascii="宋体" w:hAnsi="宋体"/>
        </w:rPr>
        <w:t>法的实效</w:t>
      </w:r>
      <w:r>
        <w:rPr>
          <w:rFonts w:hint="eastAsia" w:ascii="宋体" w:hAnsi="宋体"/>
        </w:rPr>
        <w:t>；掌握：当代</w:t>
      </w:r>
      <w:r>
        <w:rPr>
          <w:rFonts w:ascii="宋体" w:hAnsi="宋体"/>
        </w:rPr>
        <w:t>中国法的正式渊源，法的分类，法的效力范围，法的效力冲突及其解决的原则</w:t>
      </w:r>
      <w:r>
        <w:rPr>
          <w:rFonts w:hint="eastAsia" w:ascii="宋体" w:hAnsi="宋体"/>
        </w:rPr>
        <w:t>。</w:t>
      </w:r>
    </w:p>
    <w:p>
      <w:pPr>
        <w:numPr>
          <w:ilvl w:val="0"/>
          <w:numId w:val="24"/>
        </w:numPr>
        <w:spacing w:line="360" w:lineRule="auto"/>
        <w:rPr>
          <w:rFonts w:ascii="黑体" w:hAnsi="黑体" w:eastAsia="黑体"/>
        </w:rPr>
      </w:pPr>
      <w:r>
        <w:rPr>
          <w:rFonts w:hint="eastAsia" w:ascii="黑体" w:hAnsi="黑体" w:eastAsia="黑体"/>
        </w:rPr>
        <w:t>法的要素</w:t>
      </w:r>
    </w:p>
    <w:p>
      <w:pPr>
        <w:spacing w:line="360" w:lineRule="auto"/>
        <w:rPr>
          <w:rFonts w:ascii="宋体" w:hAnsi="宋体"/>
        </w:rPr>
      </w:pPr>
      <w:r>
        <w:rPr>
          <w:rFonts w:hint="eastAsia" w:ascii="宋体" w:hAnsi="宋体"/>
        </w:rPr>
        <w:t>知识要点：</w:t>
      </w:r>
    </w:p>
    <w:p>
      <w:pPr>
        <w:numPr>
          <w:ilvl w:val="0"/>
          <w:numId w:val="25"/>
        </w:numPr>
        <w:spacing w:line="360" w:lineRule="auto"/>
        <w:rPr>
          <w:rFonts w:ascii="宋体" w:hAnsi="宋体"/>
        </w:rPr>
      </w:pPr>
      <w:r>
        <w:rPr>
          <w:rFonts w:hint="eastAsia" w:ascii="宋体" w:hAnsi="宋体"/>
        </w:rPr>
        <w:t>法的要素释义</w:t>
      </w:r>
    </w:p>
    <w:p>
      <w:pPr>
        <w:numPr>
          <w:ilvl w:val="0"/>
          <w:numId w:val="26"/>
        </w:numPr>
        <w:spacing w:line="360" w:lineRule="auto"/>
        <w:rPr>
          <w:rFonts w:ascii="宋体" w:hAnsi="宋体"/>
        </w:rPr>
      </w:pPr>
      <w:r>
        <w:rPr>
          <w:rFonts w:hint="eastAsia" w:ascii="宋体" w:hAnsi="宋体"/>
        </w:rPr>
        <w:t>法的要素的定义</w:t>
      </w:r>
    </w:p>
    <w:p>
      <w:pPr>
        <w:numPr>
          <w:ilvl w:val="0"/>
          <w:numId w:val="26"/>
        </w:numPr>
        <w:spacing w:line="360" w:lineRule="auto"/>
        <w:rPr>
          <w:rFonts w:ascii="宋体" w:hAnsi="宋体"/>
        </w:rPr>
      </w:pPr>
      <w:r>
        <w:rPr>
          <w:rFonts w:hint="eastAsia" w:ascii="宋体" w:hAnsi="宋体"/>
        </w:rPr>
        <w:t>法的要素的分类</w:t>
      </w:r>
    </w:p>
    <w:p>
      <w:pPr>
        <w:numPr>
          <w:ilvl w:val="0"/>
          <w:numId w:val="27"/>
        </w:numPr>
        <w:spacing w:line="360" w:lineRule="auto"/>
        <w:rPr>
          <w:rFonts w:ascii="宋体" w:hAnsi="宋体"/>
        </w:rPr>
      </w:pPr>
      <w:r>
        <w:rPr>
          <w:rFonts w:hint="eastAsia" w:ascii="宋体" w:hAnsi="宋体"/>
        </w:rPr>
        <w:t>法律概念</w:t>
      </w:r>
    </w:p>
    <w:p>
      <w:pPr>
        <w:numPr>
          <w:ilvl w:val="0"/>
          <w:numId w:val="28"/>
        </w:numPr>
        <w:spacing w:line="360" w:lineRule="auto"/>
        <w:rPr>
          <w:rFonts w:ascii="宋体" w:hAnsi="宋体"/>
        </w:rPr>
      </w:pPr>
      <w:r>
        <w:rPr>
          <w:rFonts w:hint="eastAsia" w:ascii="宋体" w:hAnsi="宋体"/>
        </w:rPr>
        <w:t>法律概念释义</w:t>
      </w:r>
    </w:p>
    <w:p>
      <w:pPr>
        <w:numPr>
          <w:ilvl w:val="0"/>
          <w:numId w:val="28"/>
        </w:numPr>
        <w:spacing w:line="360" w:lineRule="auto"/>
        <w:rPr>
          <w:rFonts w:ascii="宋体" w:hAnsi="宋体"/>
        </w:rPr>
      </w:pPr>
      <w:r>
        <w:rPr>
          <w:rFonts w:hint="eastAsia" w:ascii="宋体" w:hAnsi="宋体"/>
        </w:rPr>
        <w:t>法律概念的分类</w:t>
      </w:r>
    </w:p>
    <w:p>
      <w:pPr>
        <w:numPr>
          <w:ilvl w:val="0"/>
          <w:numId w:val="29"/>
        </w:numPr>
        <w:spacing w:line="360" w:lineRule="auto"/>
        <w:rPr>
          <w:rFonts w:ascii="宋体" w:hAnsi="宋体"/>
        </w:rPr>
      </w:pPr>
      <w:r>
        <w:rPr>
          <w:rFonts w:hint="eastAsia" w:ascii="宋体" w:hAnsi="宋体"/>
        </w:rPr>
        <w:t>法律规则</w:t>
      </w:r>
    </w:p>
    <w:p>
      <w:pPr>
        <w:numPr>
          <w:ilvl w:val="0"/>
          <w:numId w:val="30"/>
        </w:numPr>
        <w:spacing w:line="360" w:lineRule="auto"/>
        <w:rPr>
          <w:rFonts w:ascii="宋体" w:hAnsi="宋体"/>
        </w:rPr>
      </w:pPr>
      <w:r>
        <w:rPr>
          <w:rFonts w:hint="eastAsia" w:ascii="宋体" w:hAnsi="宋体"/>
        </w:rPr>
        <w:t>法律规则释义</w:t>
      </w:r>
    </w:p>
    <w:p>
      <w:pPr>
        <w:numPr>
          <w:ilvl w:val="0"/>
          <w:numId w:val="30"/>
        </w:numPr>
        <w:spacing w:line="360" w:lineRule="auto"/>
        <w:rPr>
          <w:rFonts w:ascii="宋体" w:hAnsi="宋体"/>
        </w:rPr>
      </w:pPr>
      <w:r>
        <w:rPr>
          <w:rFonts w:hint="eastAsia" w:ascii="宋体" w:hAnsi="宋体"/>
        </w:rPr>
        <w:t>法律规则的分类</w:t>
      </w:r>
    </w:p>
    <w:p>
      <w:pPr>
        <w:numPr>
          <w:ilvl w:val="0"/>
          <w:numId w:val="31"/>
        </w:numPr>
        <w:spacing w:line="360" w:lineRule="auto"/>
        <w:rPr>
          <w:rFonts w:ascii="宋体" w:hAnsi="宋体"/>
        </w:rPr>
      </w:pPr>
      <w:r>
        <w:rPr>
          <w:rFonts w:hint="eastAsia" w:ascii="宋体" w:hAnsi="宋体"/>
        </w:rPr>
        <w:t>法律原则</w:t>
      </w:r>
    </w:p>
    <w:p>
      <w:pPr>
        <w:numPr>
          <w:ilvl w:val="0"/>
          <w:numId w:val="32"/>
        </w:numPr>
        <w:spacing w:line="360" w:lineRule="auto"/>
        <w:rPr>
          <w:rFonts w:ascii="宋体" w:hAnsi="宋体"/>
        </w:rPr>
      </w:pPr>
      <w:r>
        <w:rPr>
          <w:rFonts w:hint="eastAsia" w:ascii="宋体" w:hAnsi="宋体"/>
        </w:rPr>
        <w:t>法律原则释义</w:t>
      </w:r>
    </w:p>
    <w:p>
      <w:pPr>
        <w:numPr>
          <w:ilvl w:val="0"/>
          <w:numId w:val="32"/>
        </w:numPr>
        <w:spacing w:line="360" w:lineRule="auto"/>
        <w:rPr>
          <w:rFonts w:ascii="宋体" w:hAnsi="宋体"/>
        </w:rPr>
      </w:pPr>
      <w:r>
        <w:rPr>
          <w:rFonts w:hint="eastAsia" w:ascii="宋体" w:hAnsi="宋体"/>
        </w:rPr>
        <w:t>法律原则与法律规则的区别</w:t>
      </w:r>
    </w:p>
    <w:p>
      <w:pPr>
        <w:numPr>
          <w:ilvl w:val="0"/>
          <w:numId w:val="32"/>
        </w:numPr>
        <w:spacing w:line="360" w:lineRule="auto"/>
        <w:rPr>
          <w:rFonts w:ascii="宋体" w:hAnsi="宋体"/>
        </w:rPr>
      </w:pPr>
      <w:r>
        <w:rPr>
          <w:rFonts w:hint="eastAsia" w:ascii="宋体" w:hAnsi="宋体"/>
        </w:rPr>
        <w:t>法律原则的分类</w:t>
      </w:r>
    </w:p>
    <w:p>
      <w:pPr>
        <w:numPr>
          <w:ilvl w:val="0"/>
          <w:numId w:val="32"/>
        </w:numPr>
        <w:spacing w:line="360" w:lineRule="auto"/>
        <w:rPr>
          <w:rFonts w:ascii="宋体" w:hAnsi="宋体"/>
        </w:rPr>
      </w:pPr>
      <w:r>
        <w:rPr>
          <w:rFonts w:hint="eastAsia" w:ascii="宋体" w:hAnsi="宋体"/>
        </w:rPr>
        <w:t>法律</w:t>
      </w:r>
      <w:r>
        <w:rPr>
          <w:rFonts w:ascii="宋体" w:hAnsi="宋体"/>
        </w:rPr>
        <w:t>原则的适用</w:t>
      </w:r>
    </w:p>
    <w:p>
      <w:pPr>
        <w:spacing w:line="360" w:lineRule="auto"/>
        <w:rPr>
          <w:rFonts w:ascii="宋体" w:hAnsi="宋体"/>
        </w:rPr>
      </w:pPr>
      <w:r>
        <w:rPr>
          <w:rFonts w:hint="eastAsia" w:ascii="宋体" w:hAnsi="宋体"/>
        </w:rPr>
        <w:t>考核要求：</w:t>
      </w:r>
    </w:p>
    <w:p>
      <w:pPr>
        <w:spacing w:line="360" w:lineRule="auto"/>
        <w:rPr>
          <w:rFonts w:hint="eastAsia" w:ascii="宋体" w:hAnsi="宋体"/>
        </w:rPr>
      </w:pPr>
      <w:r>
        <w:rPr>
          <w:rFonts w:hint="eastAsia" w:ascii="宋体" w:hAnsi="宋体"/>
        </w:rPr>
        <w:t>了解：法的要素释义，</w:t>
      </w:r>
      <w:r>
        <w:rPr>
          <w:rFonts w:ascii="宋体" w:hAnsi="宋体"/>
        </w:rPr>
        <w:t>法律概念</w:t>
      </w:r>
      <w:r>
        <w:rPr>
          <w:rFonts w:hint="eastAsia" w:ascii="宋体" w:hAnsi="宋体"/>
        </w:rPr>
        <w:t>；理解：法律原则；掌握：法律规则</w:t>
      </w:r>
      <w:r>
        <w:rPr>
          <w:rFonts w:ascii="宋体" w:hAnsi="宋体"/>
        </w:rPr>
        <w:t>、法律原则</w:t>
      </w:r>
      <w:r>
        <w:rPr>
          <w:rFonts w:hint="eastAsia" w:ascii="宋体" w:hAnsi="宋体"/>
        </w:rPr>
        <w:t>与</w:t>
      </w:r>
      <w:r>
        <w:rPr>
          <w:rFonts w:ascii="宋体" w:hAnsi="宋体"/>
        </w:rPr>
        <w:t>法律规则的区别，法律原则的适用</w:t>
      </w:r>
      <w:r>
        <w:rPr>
          <w:rFonts w:hint="eastAsia" w:ascii="宋体" w:hAnsi="宋体"/>
        </w:rPr>
        <w:t>。</w:t>
      </w:r>
    </w:p>
    <w:p>
      <w:pPr>
        <w:numPr>
          <w:ilvl w:val="0"/>
          <w:numId w:val="33"/>
        </w:numPr>
        <w:spacing w:line="360" w:lineRule="auto"/>
        <w:rPr>
          <w:rFonts w:ascii="黑体" w:hAnsi="黑体" w:eastAsia="黑体"/>
        </w:rPr>
      </w:pPr>
      <w:r>
        <w:rPr>
          <w:rFonts w:hint="eastAsia" w:ascii="黑体" w:hAnsi="黑体" w:eastAsia="黑体"/>
        </w:rPr>
        <w:t>权利和义务</w:t>
      </w:r>
    </w:p>
    <w:p>
      <w:pPr>
        <w:spacing w:line="360" w:lineRule="auto"/>
        <w:rPr>
          <w:rFonts w:ascii="宋体" w:hAnsi="宋体"/>
        </w:rPr>
      </w:pPr>
      <w:r>
        <w:rPr>
          <w:rFonts w:hint="eastAsia" w:ascii="宋体" w:hAnsi="宋体"/>
        </w:rPr>
        <w:t>知识要点：</w:t>
      </w:r>
    </w:p>
    <w:p>
      <w:pPr>
        <w:numPr>
          <w:ilvl w:val="0"/>
          <w:numId w:val="34"/>
        </w:numPr>
        <w:spacing w:line="360" w:lineRule="auto"/>
        <w:rPr>
          <w:rFonts w:ascii="宋体" w:hAnsi="宋体"/>
        </w:rPr>
      </w:pPr>
      <w:r>
        <w:rPr>
          <w:rFonts w:hint="eastAsia" w:ascii="宋体" w:hAnsi="宋体"/>
        </w:rPr>
        <w:t>历史上的权利观和义务观</w:t>
      </w:r>
    </w:p>
    <w:p>
      <w:pPr>
        <w:numPr>
          <w:ilvl w:val="0"/>
          <w:numId w:val="35"/>
        </w:numPr>
        <w:spacing w:line="360" w:lineRule="auto"/>
        <w:rPr>
          <w:rFonts w:ascii="宋体" w:hAnsi="宋体"/>
        </w:rPr>
      </w:pPr>
      <w:r>
        <w:rPr>
          <w:rFonts w:hint="eastAsia" w:ascii="宋体" w:hAnsi="宋体"/>
        </w:rPr>
        <w:t>西方历史上的权利和义务概念</w:t>
      </w:r>
    </w:p>
    <w:p>
      <w:pPr>
        <w:numPr>
          <w:ilvl w:val="0"/>
          <w:numId w:val="35"/>
        </w:numPr>
        <w:spacing w:line="360" w:lineRule="auto"/>
        <w:rPr>
          <w:rFonts w:ascii="宋体" w:hAnsi="宋体"/>
        </w:rPr>
      </w:pPr>
      <w:r>
        <w:rPr>
          <w:rFonts w:hint="eastAsia" w:ascii="宋体" w:hAnsi="宋体"/>
        </w:rPr>
        <w:t>中国历史上的权利和义务概念</w:t>
      </w:r>
    </w:p>
    <w:p>
      <w:pPr>
        <w:numPr>
          <w:ilvl w:val="0"/>
          <w:numId w:val="36"/>
        </w:numPr>
        <w:spacing w:line="360" w:lineRule="auto"/>
        <w:rPr>
          <w:rFonts w:ascii="宋体" w:hAnsi="宋体"/>
        </w:rPr>
      </w:pPr>
      <w:r>
        <w:rPr>
          <w:rFonts w:hint="eastAsia" w:ascii="宋体" w:hAnsi="宋体"/>
        </w:rPr>
        <w:t>权利和义务概念</w:t>
      </w:r>
    </w:p>
    <w:p>
      <w:pPr>
        <w:numPr>
          <w:ilvl w:val="0"/>
          <w:numId w:val="37"/>
        </w:numPr>
        <w:spacing w:line="360" w:lineRule="auto"/>
        <w:rPr>
          <w:rFonts w:ascii="宋体" w:hAnsi="宋体"/>
        </w:rPr>
      </w:pPr>
      <w:r>
        <w:rPr>
          <w:rFonts w:hint="eastAsia" w:ascii="宋体" w:hAnsi="宋体"/>
        </w:rPr>
        <w:t>权利和义务是法学的核心范畴</w:t>
      </w:r>
    </w:p>
    <w:p>
      <w:pPr>
        <w:numPr>
          <w:ilvl w:val="0"/>
          <w:numId w:val="37"/>
        </w:numPr>
        <w:spacing w:line="360" w:lineRule="auto"/>
        <w:rPr>
          <w:rFonts w:ascii="宋体" w:hAnsi="宋体"/>
        </w:rPr>
      </w:pPr>
      <w:r>
        <w:rPr>
          <w:rFonts w:hint="eastAsia" w:ascii="宋体" w:hAnsi="宋体"/>
        </w:rPr>
        <w:t>权利和义务释义</w:t>
      </w:r>
    </w:p>
    <w:p>
      <w:pPr>
        <w:numPr>
          <w:ilvl w:val="0"/>
          <w:numId w:val="38"/>
        </w:numPr>
        <w:spacing w:line="360" w:lineRule="auto"/>
        <w:rPr>
          <w:rFonts w:ascii="宋体" w:hAnsi="宋体"/>
        </w:rPr>
      </w:pPr>
      <w:r>
        <w:rPr>
          <w:rFonts w:hint="eastAsia" w:ascii="宋体" w:hAnsi="宋体"/>
        </w:rPr>
        <w:t>权利和义务的分类</w:t>
      </w:r>
    </w:p>
    <w:p>
      <w:pPr>
        <w:numPr>
          <w:ilvl w:val="0"/>
          <w:numId w:val="38"/>
        </w:numPr>
        <w:spacing w:line="360" w:lineRule="auto"/>
        <w:rPr>
          <w:rFonts w:ascii="宋体" w:hAnsi="宋体"/>
        </w:rPr>
      </w:pPr>
      <w:r>
        <w:rPr>
          <w:rFonts w:hint="eastAsia" w:ascii="宋体" w:hAnsi="宋体"/>
        </w:rPr>
        <w:t>权利和义务的关系</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了解：历史上的权利观和义务观；理解：权利和义务的分类、权利和义务的关系；掌握：权利和义务的概念。</w:t>
      </w:r>
    </w:p>
    <w:p>
      <w:pPr>
        <w:spacing w:line="360" w:lineRule="auto"/>
        <w:rPr>
          <w:rFonts w:ascii="黑体" w:hAnsi="黑体" w:eastAsia="黑体"/>
        </w:rPr>
      </w:pPr>
      <w:r>
        <w:rPr>
          <w:rFonts w:hint="eastAsia" w:ascii="黑体" w:hAnsi="黑体" w:eastAsia="黑体"/>
        </w:rPr>
        <w:t>七</w:t>
      </w:r>
      <w:r>
        <w:rPr>
          <w:rFonts w:ascii="黑体" w:hAnsi="黑体" w:eastAsia="黑体"/>
        </w:rPr>
        <w:t>、法律体系</w:t>
      </w:r>
    </w:p>
    <w:p>
      <w:pPr>
        <w:spacing w:line="360" w:lineRule="auto"/>
        <w:rPr>
          <w:rFonts w:ascii="宋体" w:hAnsi="宋体"/>
        </w:rPr>
      </w:pPr>
      <w:r>
        <w:rPr>
          <w:rFonts w:hint="eastAsia" w:ascii="宋体" w:hAnsi="宋体"/>
        </w:rPr>
        <w:t>知识</w:t>
      </w:r>
      <w:r>
        <w:rPr>
          <w:rFonts w:ascii="宋体" w:hAnsi="宋体"/>
        </w:rPr>
        <w:t>要点：</w:t>
      </w:r>
    </w:p>
    <w:p>
      <w:pPr>
        <w:spacing w:line="360" w:lineRule="auto"/>
        <w:rPr>
          <w:rFonts w:ascii="宋体" w:hAnsi="宋体"/>
        </w:rPr>
      </w:pPr>
      <w:r>
        <w:rPr>
          <w:rFonts w:hint="eastAsia" w:ascii="宋体" w:hAnsi="宋体"/>
        </w:rPr>
        <w:t>（一）法律</w:t>
      </w:r>
      <w:r>
        <w:rPr>
          <w:rFonts w:ascii="宋体" w:hAnsi="宋体"/>
        </w:rPr>
        <w:t>体系释义</w:t>
      </w:r>
    </w:p>
    <w:p>
      <w:pPr>
        <w:spacing w:line="360" w:lineRule="auto"/>
        <w:rPr>
          <w:rFonts w:ascii="宋体" w:hAnsi="宋体"/>
        </w:rPr>
      </w:pPr>
      <w:r>
        <w:rPr>
          <w:rFonts w:hint="eastAsia" w:ascii="宋体" w:hAnsi="宋体"/>
        </w:rPr>
        <w:t>1.法律</w:t>
      </w:r>
      <w:r>
        <w:rPr>
          <w:rFonts w:ascii="宋体" w:hAnsi="宋体"/>
        </w:rPr>
        <w:t>体系的概念和特点</w:t>
      </w:r>
    </w:p>
    <w:p>
      <w:pPr>
        <w:spacing w:line="360" w:lineRule="auto"/>
        <w:rPr>
          <w:rFonts w:ascii="宋体" w:hAnsi="宋体"/>
        </w:rPr>
      </w:pPr>
      <w:r>
        <w:rPr>
          <w:rFonts w:ascii="宋体" w:hAnsi="宋体"/>
        </w:rPr>
        <w:t>2.</w:t>
      </w:r>
      <w:r>
        <w:rPr>
          <w:rFonts w:hint="eastAsia" w:ascii="宋体" w:hAnsi="宋体"/>
        </w:rPr>
        <w:t>法律</w:t>
      </w:r>
      <w:r>
        <w:rPr>
          <w:rFonts w:ascii="宋体" w:hAnsi="宋体"/>
        </w:rPr>
        <w:t>体系与相关概念</w:t>
      </w:r>
      <w:r>
        <w:rPr>
          <w:rFonts w:hint="eastAsia" w:ascii="宋体" w:hAnsi="宋体"/>
        </w:rPr>
        <w:t>之</w:t>
      </w:r>
      <w:r>
        <w:rPr>
          <w:rFonts w:ascii="宋体" w:hAnsi="宋体"/>
        </w:rPr>
        <w:t>异同</w:t>
      </w:r>
    </w:p>
    <w:p>
      <w:pPr>
        <w:spacing w:line="360" w:lineRule="auto"/>
        <w:rPr>
          <w:rFonts w:ascii="宋体" w:hAnsi="宋体"/>
        </w:rPr>
      </w:pPr>
      <w:r>
        <w:rPr>
          <w:rFonts w:hint="eastAsia" w:ascii="宋体" w:hAnsi="宋体"/>
        </w:rPr>
        <w:t>（二</w:t>
      </w:r>
      <w:r>
        <w:rPr>
          <w:rFonts w:ascii="宋体" w:hAnsi="宋体"/>
        </w:rPr>
        <w:t>）</w:t>
      </w:r>
      <w:r>
        <w:rPr>
          <w:rFonts w:hint="eastAsia" w:ascii="宋体" w:hAnsi="宋体"/>
        </w:rPr>
        <w:t>法律</w:t>
      </w:r>
      <w:r>
        <w:rPr>
          <w:rFonts w:ascii="宋体" w:hAnsi="宋体"/>
        </w:rPr>
        <w:t>部门及其划分</w:t>
      </w:r>
    </w:p>
    <w:p>
      <w:pPr>
        <w:spacing w:line="360" w:lineRule="auto"/>
        <w:rPr>
          <w:rFonts w:ascii="宋体" w:hAnsi="宋体"/>
        </w:rPr>
      </w:pPr>
      <w:r>
        <w:rPr>
          <w:rFonts w:ascii="宋体" w:hAnsi="宋体"/>
        </w:rPr>
        <w:t>1.</w:t>
      </w:r>
      <w:r>
        <w:rPr>
          <w:rFonts w:hint="eastAsia" w:ascii="宋体" w:hAnsi="宋体"/>
        </w:rPr>
        <w:t>法律</w:t>
      </w:r>
      <w:r>
        <w:rPr>
          <w:rFonts w:ascii="宋体" w:hAnsi="宋体"/>
        </w:rPr>
        <w:t>部门的概念和特点</w:t>
      </w:r>
    </w:p>
    <w:p>
      <w:pPr>
        <w:spacing w:line="360" w:lineRule="auto"/>
        <w:rPr>
          <w:rFonts w:ascii="宋体" w:hAnsi="宋体"/>
        </w:rPr>
      </w:pPr>
      <w:r>
        <w:rPr>
          <w:rFonts w:hint="eastAsia" w:ascii="宋体" w:hAnsi="宋体"/>
        </w:rPr>
        <w:t>2.法律</w:t>
      </w:r>
      <w:r>
        <w:rPr>
          <w:rFonts w:ascii="宋体" w:hAnsi="宋体"/>
        </w:rPr>
        <w:t>部门的划分标准和原则</w:t>
      </w:r>
    </w:p>
    <w:p>
      <w:pPr>
        <w:spacing w:line="360" w:lineRule="auto"/>
        <w:rPr>
          <w:rFonts w:ascii="宋体" w:hAnsi="宋体"/>
        </w:rPr>
      </w:pPr>
      <w:r>
        <w:rPr>
          <w:rFonts w:hint="eastAsia" w:ascii="宋体" w:hAnsi="宋体"/>
        </w:rPr>
        <w:t>（三</w:t>
      </w:r>
      <w:r>
        <w:rPr>
          <w:rFonts w:ascii="宋体" w:hAnsi="宋体"/>
        </w:rPr>
        <w:t>）</w:t>
      </w:r>
      <w:r>
        <w:rPr>
          <w:rFonts w:hint="eastAsia" w:ascii="宋体" w:hAnsi="宋体"/>
        </w:rPr>
        <w:t>当代</w:t>
      </w:r>
      <w:r>
        <w:rPr>
          <w:rFonts w:ascii="宋体" w:hAnsi="宋体"/>
        </w:rPr>
        <w:t>中国的法律体系</w:t>
      </w:r>
    </w:p>
    <w:p>
      <w:pPr>
        <w:spacing w:line="360" w:lineRule="auto"/>
        <w:rPr>
          <w:rFonts w:ascii="宋体" w:hAnsi="宋体"/>
        </w:rPr>
      </w:pPr>
      <w:r>
        <w:rPr>
          <w:rFonts w:hint="eastAsia" w:ascii="宋体" w:hAnsi="宋体"/>
        </w:rPr>
        <w:t>考核要求</w:t>
      </w:r>
      <w:r>
        <w:rPr>
          <w:rFonts w:ascii="宋体" w:hAnsi="宋体"/>
        </w:rPr>
        <w:t>：</w:t>
      </w:r>
    </w:p>
    <w:p>
      <w:pPr>
        <w:spacing w:line="360" w:lineRule="auto"/>
        <w:rPr>
          <w:rFonts w:ascii="宋体" w:hAnsi="宋体"/>
        </w:rPr>
      </w:pPr>
      <w:r>
        <w:rPr>
          <w:rFonts w:hint="eastAsia" w:ascii="宋体" w:hAnsi="宋体"/>
        </w:rPr>
        <w:t>了解</w:t>
      </w:r>
      <w:r>
        <w:rPr>
          <w:rFonts w:ascii="宋体" w:hAnsi="宋体"/>
        </w:rPr>
        <w:t>：法律体系的概念</w:t>
      </w:r>
      <w:r>
        <w:rPr>
          <w:rFonts w:hint="eastAsia" w:ascii="宋体" w:hAnsi="宋体"/>
        </w:rPr>
        <w:t>，</w:t>
      </w:r>
      <w:r>
        <w:rPr>
          <w:rFonts w:ascii="宋体" w:hAnsi="宋体"/>
        </w:rPr>
        <w:t>法律部门的概念；理解：法律部门</w:t>
      </w:r>
      <w:r>
        <w:rPr>
          <w:rFonts w:hint="eastAsia" w:ascii="宋体" w:hAnsi="宋体"/>
        </w:rPr>
        <w:t>的</w:t>
      </w:r>
      <w:r>
        <w:rPr>
          <w:rFonts w:ascii="宋体" w:hAnsi="宋体"/>
        </w:rPr>
        <w:t>划分原则；掌握：法律部门的划分标准，当</w:t>
      </w:r>
      <w:r>
        <w:rPr>
          <w:rFonts w:hint="eastAsia" w:ascii="宋体" w:hAnsi="宋体"/>
        </w:rPr>
        <w:t>代</w:t>
      </w:r>
      <w:r>
        <w:rPr>
          <w:rFonts w:ascii="宋体" w:hAnsi="宋体"/>
        </w:rPr>
        <w:t>中国的法律体系</w:t>
      </w:r>
      <w:r>
        <w:rPr>
          <w:rFonts w:hint="eastAsia" w:ascii="宋体" w:hAnsi="宋体"/>
        </w:rPr>
        <w:t>。</w:t>
      </w:r>
    </w:p>
    <w:p>
      <w:pPr>
        <w:spacing w:line="360" w:lineRule="auto"/>
        <w:rPr>
          <w:rFonts w:ascii="黑体" w:hAnsi="黑体" w:eastAsia="黑体"/>
        </w:rPr>
      </w:pPr>
      <w:r>
        <w:rPr>
          <w:rFonts w:hint="eastAsia" w:ascii="黑体" w:hAnsi="黑体" w:eastAsia="黑体"/>
        </w:rPr>
        <w:t>八</w:t>
      </w:r>
      <w:r>
        <w:rPr>
          <w:rFonts w:ascii="黑体" w:hAnsi="黑体" w:eastAsia="黑体"/>
        </w:rPr>
        <w:t>、</w:t>
      </w:r>
      <w:r>
        <w:rPr>
          <w:rFonts w:hint="eastAsia" w:ascii="黑体" w:hAnsi="黑体" w:eastAsia="黑体"/>
        </w:rPr>
        <w:t>法律行为</w:t>
      </w:r>
    </w:p>
    <w:p>
      <w:pPr>
        <w:spacing w:line="360" w:lineRule="auto"/>
        <w:rPr>
          <w:rFonts w:ascii="宋体" w:hAnsi="宋体"/>
        </w:rPr>
      </w:pPr>
      <w:r>
        <w:rPr>
          <w:rFonts w:hint="eastAsia" w:ascii="宋体" w:hAnsi="宋体"/>
        </w:rPr>
        <w:t>知识要点：</w:t>
      </w:r>
    </w:p>
    <w:p>
      <w:pPr>
        <w:numPr>
          <w:ilvl w:val="0"/>
          <w:numId w:val="39"/>
        </w:numPr>
        <w:spacing w:line="360" w:lineRule="auto"/>
        <w:rPr>
          <w:rFonts w:ascii="宋体" w:hAnsi="宋体"/>
        </w:rPr>
      </w:pPr>
      <w:r>
        <w:rPr>
          <w:rFonts w:hint="eastAsia" w:ascii="宋体" w:hAnsi="宋体"/>
        </w:rPr>
        <w:t>法律行为释义</w:t>
      </w:r>
    </w:p>
    <w:p>
      <w:pPr>
        <w:numPr>
          <w:ilvl w:val="0"/>
          <w:numId w:val="40"/>
        </w:numPr>
        <w:spacing w:line="360" w:lineRule="auto"/>
        <w:rPr>
          <w:rFonts w:ascii="宋体" w:hAnsi="宋体"/>
        </w:rPr>
      </w:pPr>
      <w:r>
        <w:rPr>
          <w:rFonts w:hint="eastAsia" w:ascii="宋体" w:hAnsi="宋体"/>
        </w:rPr>
        <w:t>法律行为的概念</w:t>
      </w:r>
    </w:p>
    <w:p>
      <w:pPr>
        <w:numPr>
          <w:ilvl w:val="0"/>
          <w:numId w:val="40"/>
        </w:numPr>
        <w:spacing w:line="360" w:lineRule="auto"/>
        <w:rPr>
          <w:rFonts w:ascii="宋体" w:hAnsi="宋体"/>
        </w:rPr>
      </w:pPr>
      <w:r>
        <w:rPr>
          <w:rFonts w:hint="eastAsia" w:ascii="宋体" w:hAnsi="宋体"/>
        </w:rPr>
        <w:t>法律行为的基本特征</w:t>
      </w:r>
    </w:p>
    <w:p>
      <w:pPr>
        <w:numPr>
          <w:ilvl w:val="0"/>
          <w:numId w:val="41"/>
        </w:numPr>
        <w:spacing w:line="360" w:lineRule="auto"/>
        <w:rPr>
          <w:rFonts w:ascii="宋体" w:hAnsi="宋体"/>
        </w:rPr>
      </w:pPr>
      <w:r>
        <w:rPr>
          <w:rFonts w:hint="eastAsia" w:ascii="宋体" w:hAnsi="宋体"/>
        </w:rPr>
        <w:t>法律行为的结构</w:t>
      </w:r>
    </w:p>
    <w:p>
      <w:pPr>
        <w:numPr>
          <w:ilvl w:val="0"/>
          <w:numId w:val="42"/>
        </w:numPr>
        <w:spacing w:line="360" w:lineRule="auto"/>
        <w:rPr>
          <w:rFonts w:ascii="宋体" w:hAnsi="宋体"/>
        </w:rPr>
      </w:pPr>
      <w:r>
        <w:rPr>
          <w:rFonts w:hint="eastAsia" w:ascii="宋体" w:hAnsi="宋体"/>
        </w:rPr>
        <w:t>法律行为的内在结构</w:t>
      </w:r>
    </w:p>
    <w:p>
      <w:pPr>
        <w:numPr>
          <w:ilvl w:val="0"/>
          <w:numId w:val="42"/>
        </w:numPr>
        <w:spacing w:line="360" w:lineRule="auto"/>
        <w:rPr>
          <w:rFonts w:ascii="宋体" w:hAnsi="宋体"/>
        </w:rPr>
      </w:pPr>
      <w:r>
        <w:rPr>
          <w:rFonts w:hint="eastAsia" w:ascii="宋体" w:hAnsi="宋体"/>
        </w:rPr>
        <w:t>法律行为的外在结构</w:t>
      </w:r>
    </w:p>
    <w:p>
      <w:pPr>
        <w:numPr>
          <w:ilvl w:val="0"/>
          <w:numId w:val="43"/>
        </w:numPr>
        <w:spacing w:line="360" w:lineRule="auto"/>
        <w:rPr>
          <w:rFonts w:ascii="宋体" w:hAnsi="宋体"/>
        </w:rPr>
      </w:pPr>
      <w:r>
        <w:rPr>
          <w:rFonts w:hint="eastAsia" w:ascii="宋体" w:hAnsi="宋体"/>
        </w:rPr>
        <w:t>法律行为的分类</w:t>
      </w:r>
    </w:p>
    <w:p>
      <w:pPr>
        <w:numPr>
          <w:ilvl w:val="0"/>
          <w:numId w:val="44"/>
        </w:numPr>
        <w:spacing w:line="360" w:lineRule="auto"/>
        <w:rPr>
          <w:rFonts w:ascii="宋体" w:hAnsi="宋体"/>
        </w:rPr>
      </w:pPr>
      <w:r>
        <w:rPr>
          <w:rFonts w:hint="eastAsia" w:ascii="宋体" w:hAnsi="宋体"/>
        </w:rPr>
        <w:t>法律行为分类标准</w:t>
      </w:r>
    </w:p>
    <w:p>
      <w:pPr>
        <w:numPr>
          <w:ilvl w:val="0"/>
          <w:numId w:val="44"/>
        </w:numPr>
        <w:spacing w:line="360" w:lineRule="auto"/>
        <w:rPr>
          <w:rFonts w:ascii="宋体" w:hAnsi="宋体"/>
        </w:rPr>
      </w:pPr>
      <w:r>
        <w:rPr>
          <w:rFonts w:hint="eastAsia" w:ascii="宋体" w:hAnsi="宋体"/>
        </w:rPr>
        <w:t>法律行为的基本分类</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w:t>
      </w:r>
      <w:r>
        <w:rPr>
          <w:rFonts w:ascii="宋体" w:hAnsi="宋体"/>
        </w:rPr>
        <w:t>：法律行为的概念；</w:t>
      </w:r>
      <w:r>
        <w:rPr>
          <w:rFonts w:hint="eastAsia" w:ascii="宋体" w:hAnsi="宋体"/>
        </w:rPr>
        <w:t>理解：法律行为的结构，法律行为的分类；掌握：法律行为的基本特征。</w:t>
      </w:r>
    </w:p>
    <w:p>
      <w:pPr>
        <w:spacing w:line="360" w:lineRule="auto"/>
        <w:rPr>
          <w:rFonts w:ascii="黑体" w:hAnsi="黑体" w:eastAsia="黑体"/>
        </w:rPr>
      </w:pPr>
      <w:r>
        <w:rPr>
          <w:rFonts w:hint="eastAsia" w:ascii="黑体" w:hAnsi="黑体" w:eastAsia="黑体"/>
        </w:rPr>
        <w:t>九</w:t>
      </w:r>
      <w:r>
        <w:rPr>
          <w:rFonts w:ascii="黑体" w:hAnsi="黑体" w:eastAsia="黑体"/>
        </w:rPr>
        <w:t>、</w:t>
      </w:r>
      <w:r>
        <w:rPr>
          <w:rFonts w:hint="eastAsia" w:ascii="黑体" w:hAnsi="黑体" w:eastAsia="黑体"/>
        </w:rPr>
        <w:t>法律关系</w:t>
      </w:r>
    </w:p>
    <w:p>
      <w:pPr>
        <w:spacing w:line="360" w:lineRule="auto"/>
        <w:rPr>
          <w:rFonts w:asciiTheme="minorEastAsia" w:hAnsiTheme="minorEastAsia" w:eastAsiaTheme="minorEastAsia"/>
        </w:rPr>
      </w:pPr>
      <w:r>
        <w:rPr>
          <w:rFonts w:hint="eastAsia" w:asciiTheme="minorEastAsia" w:hAnsiTheme="minorEastAsia" w:eastAsiaTheme="minorEastAsia"/>
        </w:rPr>
        <w:t>知识要点：</w:t>
      </w:r>
    </w:p>
    <w:p>
      <w:pPr>
        <w:numPr>
          <w:ilvl w:val="0"/>
          <w:numId w:val="45"/>
        </w:numPr>
        <w:spacing w:line="360" w:lineRule="auto"/>
        <w:rPr>
          <w:rFonts w:ascii="宋体" w:hAnsi="宋体"/>
        </w:rPr>
      </w:pPr>
      <w:r>
        <w:rPr>
          <w:rFonts w:hint="eastAsia" w:ascii="宋体" w:hAnsi="宋体"/>
        </w:rPr>
        <w:t>法律关系的概念和分类</w:t>
      </w:r>
    </w:p>
    <w:p>
      <w:pPr>
        <w:numPr>
          <w:ilvl w:val="0"/>
          <w:numId w:val="46"/>
        </w:numPr>
        <w:spacing w:line="360" w:lineRule="auto"/>
        <w:rPr>
          <w:rFonts w:ascii="宋体" w:hAnsi="宋体"/>
        </w:rPr>
      </w:pPr>
      <w:r>
        <w:rPr>
          <w:rFonts w:hint="eastAsia" w:ascii="宋体" w:hAnsi="宋体"/>
        </w:rPr>
        <w:t>法律关系释义</w:t>
      </w:r>
    </w:p>
    <w:p>
      <w:pPr>
        <w:numPr>
          <w:ilvl w:val="0"/>
          <w:numId w:val="46"/>
        </w:numPr>
        <w:spacing w:line="360" w:lineRule="auto"/>
        <w:rPr>
          <w:rFonts w:ascii="宋体" w:hAnsi="宋体"/>
        </w:rPr>
      </w:pPr>
      <w:r>
        <w:rPr>
          <w:rFonts w:hint="eastAsia" w:ascii="宋体" w:hAnsi="宋体"/>
        </w:rPr>
        <w:t>法律关系分类</w:t>
      </w:r>
    </w:p>
    <w:p>
      <w:pPr>
        <w:numPr>
          <w:ilvl w:val="0"/>
          <w:numId w:val="47"/>
        </w:numPr>
        <w:spacing w:line="360" w:lineRule="auto"/>
        <w:rPr>
          <w:rFonts w:ascii="宋体" w:hAnsi="宋体"/>
        </w:rPr>
      </w:pPr>
      <w:r>
        <w:rPr>
          <w:rFonts w:hint="eastAsia" w:ascii="宋体" w:hAnsi="宋体"/>
        </w:rPr>
        <w:t>法律关系的主体</w:t>
      </w:r>
    </w:p>
    <w:p>
      <w:pPr>
        <w:numPr>
          <w:ilvl w:val="0"/>
          <w:numId w:val="48"/>
        </w:numPr>
        <w:spacing w:line="360" w:lineRule="auto"/>
        <w:rPr>
          <w:rFonts w:ascii="宋体" w:hAnsi="宋体"/>
        </w:rPr>
      </w:pPr>
      <w:r>
        <w:rPr>
          <w:rFonts w:hint="eastAsia" w:ascii="宋体" w:hAnsi="宋体"/>
        </w:rPr>
        <w:t>法律关系主体的种类</w:t>
      </w:r>
    </w:p>
    <w:p>
      <w:pPr>
        <w:numPr>
          <w:ilvl w:val="0"/>
          <w:numId w:val="48"/>
        </w:numPr>
        <w:spacing w:line="360" w:lineRule="auto"/>
        <w:rPr>
          <w:rFonts w:ascii="宋体" w:hAnsi="宋体"/>
        </w:rPr>
      </w:pPr>
      <w:r>
        <w:rPr>
          <w:rFonts w:hint="eastAsia" w:ascii="宋体" w:hAnsi="宋体"/>
        </w:rPr>
        <w:t>法律关系主体的资格</w:t>
      </w:r>
    </w:p>
    <w:p>
      <w:pPr>
        <w:numPr>
          <w:ilvl w:val="0"/>
          <w:numId w:val="49"/>
        </w:numPr>
        <w:spacing w:line="360" w:lineRule="auto"/>
        <w:rPr>
          <w:rFonts w:ascii="宋体" w:hAnsi="宋体"/>
        </w:rPr>
      </w:pPr>
      <w:r>
        <w:rPr>
          <w:rFonts w:hint="eastAsia" w:ascii="宋体" w:hAnsi="宋体"/>
        </w:rPr>
        <w:t>法律关系的客体</w:t>
      </w:r>
    </w:p>
    <w:p>
      <w:pPr>
        <w:numPr>
          <w:ilvl w:val="0"/>
          <w:numId w:val="50"/>
        </w:numPr>
        <w:spacing w:line="360" w:lineRule="auto"/>
        <w:rPr>
          <w:rFonts w:ascii="宋体" w:hAnsi="宋体"/>
        </w:rPr>
      </w:pPr>
      <w:r>
        <w:rPr>
          <w:rFonts w:hint="eastAsia" w:ascii="宋体" w:hAnsi="宋体"/>
        </w:rPr>
        <w:t>法律关系客体的概念和特征</w:t>
      </w:r>
    </w:p>
    <w:p>
      <w:pPr>
        <w:numPr>
          <w:ilvl w:val="0"/>
          <w:numId w:val="50"/>
        </w:numPr>
        <w:spacing w:line="360" w:lineRule="auto"/>
        <w:rPr>
          <w:rFonts w:ascii="宋体" w:hAnsi="宋体"/>
        </w:rPr>
      </w:pPr>
      <w:r>
        <w:rPr>
          <w:rFonts w:hint="eastAsia" w:ascii="宋体" w:hAnsi="宋体"/>
        </w:rPr>
        <w:t>法律关系客体的种类</w:t>
      </w:r>
    </w:p>
    <w:p>
      <w:pPr>
        <w:numPr>
          <w:ilvl w:val="0"/>
          <w:numId w:val="51"/>
        </w:numPr>
        <w:spacing w:line="360" w:lineRule="auto"/>
        <w:rPr>
          <w:rFonts w:ascii="宋体" w:hAnsi="宋体"/>
        </w:rPr>
      </w:pPr>
      <w:r>
        <w:rPr>
          <w:rFonts w:hint="eastAsia" w:ascii="宋体" w:hAnsi="宋体"/>
        </w:rPr>
        <w:t>法律关系的形成、变更和消灭</w:t>
      </w:r>
    </w:p>
    <w:p>
      <w:pPr>
        <w:spacing w:line="360" w:lineRule="auto"/>
        <w:rPr>
          <w:rFonts w:ascii="宋体" w:hAnsi="宋体"/>
        </w:rPr>
      </w:pPr>
      <w:r>
        <w:rPr>
          <w:rFonts w:hint="eastAsia" w:ascii="宋体" w:hAnsi="宋体"/>
        </w:rPr>
        <w:t>法律事实的种类</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w:t>
      </w:r>
      <w:r>
        <w:rPr>
          <w:rFonts w:ascii="宋体" w:hAnsi="宋体"/>
        </w:rPr>
        <w:t>：法律关系主体的含义和种类，法律关系</w:t>
      </w:r>
      <w:r>
        <w:rPr>
          <w:rFonts w:hint="eastAsia" w:ascii="宋体" w:hAnsi="宋体"/>
        </w:rPr>
        <w:t>客体</w:t>
      </w:r>
      <w:r>
        <w:rPr>
          <w:rFonts w:ascii="宋体" w:hAnsi="宋体"/>
        </w:rPr>
        <w:t>的概念和特征；</w:t>
      </w:r>
      <w:r>
        <w:rPr>
          <w:rFonts w:hint="eastAsia" w:ascii="宋体" w:hAnsi="宋体"/>
        </w:rPr>
        <w:t>理解：法律关系的分类、法律关系客体</w:t>
      </w:r>
      <w:r>
        <w:rPr>
          <w:rFonts w:ascii="宋体" w:hAnsi="宋体"/>
        </w:rPr>
        <w:t>的种类</w:t>
      </w:r>
      <w:r>
        <w:rPr>
          <w:rFonts w:hint="eastAsia" w:ascii="宋体" w:hAnsi="宋体"/>
        </w:rPr>
        <w:t>；掌握：法律</w:t>
      </w:r>
      <w:r>
        <w:rPr>
          <w:rFonts w:ascii="宋体" w:hAnsi="宋体"/>
        </w:rPr>
        <w:t>关系释义，法律关系主体的资格，</w:t>
      </w:r>
      <w:r>
        <w:rPr>
          <w:rFonts w:hint="eastAsia" w:ascii="宋体" w:hAnsi="宋体"/>
        </w:rPr>
        <w:t>法律事实的种类。</w:t>
      </w:r>
    </w:p>
    <w:p>
      <w:pPr>
        <w:spacing w:line="360" w:lineRule="auto"/>
        <w:rPr>
          <w:rFonts w:ascii="黑体" w:hAnsi="黑体" w:eastAsia="黑体"/>
        </w:rPr>
      </w:pPr>
      <w:r>
        <w:rPr>
          <w:rFonts w:hint="eastAsia" w:ascii="黑体" w:hAnsi="黑体" w:eastAsia="黑体"/>
        </w:rPr>
        <w:t>十</w:t>
      </w:r>
      <w:r>
        <w:rPr>
          <w:rFonts w:ascii="黑体" w:hAnsi="黑体" w:eastAsia="黑体"/>
        </w:rPr>
        <w:t>、</w:t>
      </w:r>
      <w:r>
        <w:rPr>
          <w:rFonts w:hint="eastAsia" w:ascii="黑体" w:hAnsi="黑体" w:eastAsia="黑体"/>
        </w:rPr>
        <w:t>法律责任</w:t>
      </w:r>
    </w:p>
    <w:p>
      <w:pPr>
        <w:spacing w:line="360" w:lineRule="auto"/>
        <w:rPr>
          <w:rFonts w:ascii="宋体" w:hAnsi="宋体"/>
        </w:rPr>
      </w:pPr>
      <w:r>
        <w:rPr>
          <w:rFonts w:hint="eastAsia" w:ascii="宋体" w:hAnsi="宋体"/>
        </w:rPr>
        <w:t>知识要点：</w:t>
      </w:r>
    </w:p>
    <w:p>
      <w:pPr>
        <w:numPr>
          <w:ilvl w:val="0"/>
          <w:numId w:val="52"/>
        </w:numPr>
        <w:spacing w:line="360" w:lineRule="auto"/>
        <w:rPr>
          <w:rFonts w:ascii="宋体" w:hAnsi="宋体"/>
        </w:rPr>
      </w:pPr>
      <w:r>
        <w:rPr>
          <w:rFonts w:hint="eastAsia" w:ascii="宋体" w:hAnsi="宋体"/>
        </w:rPr>
        <w:t>法律责任释义</w:t>
      </w:r>
    </w:p>
    <w:p>
      <w:pPr>
        <w:numPr>
          <w:ilvl w:val="0"/>
          <w:numId w:val="53"/>
        </w:numPr>
        <w:spacing w:line="360" w:lineRule="auto"/>
        <w:rPr>
          <w:rFonts w:ascii="宋体" w:hAnsi="宋体"/>
        </w:rPr>
      </w:pPr>
      <w:r>
        <w:rPr>
          <w:rFonts w:hint="eastAsia" w:ascii="宋体" w:hAnsi="宋体"/>
        </w:rPr>
        <w:t>法律责任的定义</w:t>
      </w:r>
    </w:p>
    <w:p>
      <w:pPr>
        <w:numPr>
          <w:ilvl w:val="0"/>
          <w:numId w:val="53"/>
        </w:numPr>
        <w:spacing w:line="360" w:lineRule="auto"/>
        <w:rPr>
          <w:rFonts w:ascii="宋体" w:hAnsi="宋体"/>
        </w:rPr>
      </w:pPr>
      <w:r>
        <w:rPr>
          <w:rFonts w:hint="eastAsia" w:ascii="宋体" w:hAnsi="宋体"/>
        </w:rPr>
        <w:t>法律责任的本质</w:t>
      </w:r>
    </w:p>
    <w:p>
      <w:pPr>
        <w:numPr>
          <w:ilvl w:val="0"/>
          <w:numId w:val="53"/>
        </w:numPr>
        <w:spacing w:line="360" w:lineRule="auto"/>
        <w:rPr>
          <w:rFonts w:ascii="宋体" w:hAnsi="宋体"/>
        </w:rPr>
      </w:pPr>
      <w:r>
        <w:rPr>
          <w:rFonts w:hint="eastAsia" w:ascii="宋体" w:hAnsi="宋体"/>
        </w:rPr>
        <w:t>法律责任的构成</w:t>
      </w:r>
    </w:p>
    <w:p>
      <w:pPr>
        <w:numPr>
          <w:ilvl w:val="0"/>
          <w:numId w:val="53"/>
        </w:numPr>
        <w:spacing w:line="360" w:lineRule="auto"/>
        <w:rPr>
          <w:rFonts w:ascii="宋体" w:hAnsi="宋体"/>
        </w:rPr>
      </w:pPr>
      <w:r>
        <w:rPr>
          <w:rFonts w:hint="eastAsia" w:ascii="宋体" w:hAnsi="宋体"/>
        </w:rPr>
        <w:t>法律责任的种类</w:t>
      </w:r>
    </w:p>
    <w:p>
      <w:pPr>
        <w:numPr>
          <w:ilvl w:val="0"/>
          <w:numId w:val="54"/>
        </w:numPr>
        <w:spacing w:line="360" w:lineRule="auto"/>
        <w:rPr>
          <w:rFonts w:ascii="宋体" w:hAnsi="宋体"/>
        </w:rPr>
      </w:pPr>
      <w:r>
        <w:rPr>
          <w:rFonts w:hint="eastAsia" w:ascii="宋体" w:hAnsi="宋体"/>
        </w:rPr>
        <w:t>法律责任的认定与归结</w:t>
      </w:r>
    </w:p>
    <w:p>
      <w:pPr>
        <w:spacing w:line="360" w:lineRule="auto"/>
        <w:rPr>
          <w:rFonts w:ascii="宋体" w:hAnsi="宋体"/>
        </w:rPr>
      </w:pPr>
      <w:r>
        <w:rPr>
          <w:rFonts w:hint="eastAsia" w:ascii="宋体" w:hAnsi="宋体"/>
        </w:rPr>
        <w:t>法律责任认定与归结的原则</w:t>
      </w:r>
    </w:p>
    <w:p>
      <w:pPr>
        <w:numPr>
          <w:ilvl w:val="0"/>
          <w:numId w:val="54"/>
        </w:numPr>
        <w:spacing w:line="360" w:lineRule="auto"/>
        <w:rPr>
          <w:rFonts w:ascii="宋体" w:hAnsi="宋体"/>
        </w:rPr>
      </w:pPr>
      <w:r>
        <w:rPr>
          <w:rFonts w:hint="eastAsia" w:ascii="宋体" w:hAnsi="宋体"/>
        </w:rPr>
        <w:t>法律责任的承担</w:t>
      </w:r>
    </w:p>
    <w:p>
      <w:pPr>
        <w:spacing w:line="360" w:lineRule="auto"/>
        <w:rPr>
          <w:rFonts w:ascii="宋体" w:hAnsi="宋体"/>
        </w:rPr>
      </w:pPr>
      <w:r>
        <w:rPr>
          <w:rFonts w:hint="eastAsia" w:ascii="宋体" w:hAnsi="宋体"/>
        </w:rPr>
        <w:t>1.法律</w:t>
      </w:r>
      <w:r>
        <w:rPr>
          <w:rFonts w:ascii="宋体" w:hAnsi="宋体"/>
        </w:rPr>
        <w:t>责任承担的方式</w:t>
      </w:r>
    </w:p>
    <w:p>
      <w:pPr>
        <w:spacing w:line="360" w:lineRule="auto"/>
        <w:rPr>
          <w:rFonts w:hint="eastAsia"/>
        </w:rPr>
      </w:pPr>
      <w:r>
        <w:rPr>
          <w:rFonts w:hint="eastAsia"/>
        </w:rPr>
        <w:t>2.法律</w:t>
      </w:r>
      <w:r>
        <w:t>责任的免责</w:t>
      </w:r>
    </w:p>
    <w:p>
      <w:pPr>
        <w:spacing w:line="360" w:lineRule="auto"/>
        <w:rPr>
          <w:rFonts w:ascii="宋体" w:hAnsi="宋体"/>
        </w:rPr>
      </w:pPr>
      <w:r>
        <w:rPr>
          <w:rFonts w:hint="eastAsia" w:ascii="宋体" w:hAnsi="宋体"/>
        </w:rPr>
        <w:t>考核要求：</w:t>
      </w:r>
    </w:p>
    <w:p>
      <w:pPr>
        <w:spacing w:line="360" w:lineRule="auto"/>
        <w:rPr>
          <w:rFonts w:hint="eastAsia" w:ascii="宋体" w:hAnsi="宋体"/>
        </w:rPr>
      </w:pPr>
      <w:r>
        <w:rPr>
          <w:rFonts w:hint="eastAsia" w:ascii="宋体" w:hAnsi="宋体"/>
        </w:rPr>
        <w:t>理解：法律责任</w:t>
      </w:r>
      <w:r>
        <w:rPr>
          <w:rFonts w:ascii="宋体" w:hAnsi="宋体"/>
        </w:rPr>
        <w:t>承担的方式，法律责任的免责</w:t>
      </w:r>
      <w:r>
        <w:rPr>
          <w:rFonts w:hint="eastAsia" w:ascii="宋体" w:hAnsi="宋体"/>
        </w:rPr>
        <w:t>；掌握：法律责任的释义、法律责任认定与归结原则。</w:t>
      </w:r>
    </w:p>
    <w:p>
      <w:pPr>
        <w:spacing w:line="360" w:lineRule="auto"/>
        <w:rPr>
          <w:rFonts w:ascii="黑体" w:hAnsi="黑体" w:eastAsia="黑体"/>
        </w:rPr>
      </w:pPr>
      <w:r>
        <w:rPr>
          <w:rFonts w:hint="eastAsia" w:ascii="黑体" w:hAnsi="黑体" w:eastAsia="黑体"/>
        </w:rPr>
        <w:t>十一</w:t>
      </w:r>
      <w:r>
        <w:rPr>
          <w:rFonts w:ascii="黑体" w:hAnsi="黑体" w:eastAsia="黑体"/>
        </w:rPr>
        <w:t>、</w:t>
      </w:r>
      <w:r>
        <w:rPr>
          <w:rFonts w:hint="eastAsia" w:ascii="黑体" w:hAnsi="黑体" w:eastAsia="黑体"/>
        </w:rPr>
        <w:t>法律程序</w:t>
      </w:r>
    </w:p>
    <w:p>
      <w:pPr>
        <w:spacing w:line="360" w:lineRule="auto"/>
        <w:rPr>
          <w:rFonts w:ascii="宋体" w:hAnsi="宋体"/>
        </w:rPr>
      </w:pPr>
      <w:r>
        <w:rPr>
          <w:rFonts w:hint="eastAsia" w:ascii="宋体" w:hAnsi="宋体"/>
        </w:rPr>
        <w:t>知识要点：</w:t>
      </w:r>
    </w:p>
    <w:p>
      <w:pPr>
        <w:numPr>
          <w:ilvl w:val="0"/>
          <w:numId w:val="55"/>
        </w:numPr>
        <w:spacing w:line="360" w:lineRule="auto"/>
        <w:rPr>
          <w:rFonts w:ascii="宋体" w:hAnsi="宋体"/>
        </w:rPr>
      </w:pPr>
      <w:r>
        <w:rPr>
          <w:rFonts w:hint="eastAsia" w:ascii="宋体" w:hAnsi="宋体"/>
        </w:rPr>
        <w:t>法律程序概述</w:t>
      </w:r>
    </w:p>
    <w:p>
      <w:pPr>
        <w:numPr>
          <w:ilvl w:val="0"/>
          <w:numId w:val="56"/>
        </w:numPr>
        <w:spacing w:line="360" w:lineRule="auto"/>
        <w:rPr>
          <w:rFonts w:ascii="宋体" w:hAnsi="宋体"/>
        </w:rPr>
      </w:pPr>
      <w:r>
        <w:rPr>
          <w:rFonts w:hint="eastAsia" w:ascii="宋体" w:hAnsi="宋体"/>
        </w:rPr>
        <w:t>法律程序释义</w:t>
      </w:r>
    </w:p>
    <w:p>
      <w:pPr>
        <w:numPr>
          <w:ilvl w:val="0"/>
          <w:numId w:val="56"/>
        </w:numPr>
        <w:spacing w:line="360" w:lineRule="auto"/>
        <w:rPr>
          <w:rFonts w:ascii="宋体" w:hAnsi="宋体"/>
        </w:rPr>
      </w:pPr>
      <w:r>
        <w:rPr>
          <w:rFonts w:hint="eastAsia" w:ascii="宋体" w:hAnsi="宋体"/>
        </w:rPr>
        <w:t>法律程序对法律行为的调整方式</w:t>
      </w:r>
    </w:p>
    <w:p>
      <w:pPr>
        <w:numPr>
          <w:ilvl w:val="0"/>
          <w:numId w:val="57"/>
        </w:numPr>
        <w:spacing w:line="360" w:lineRule="auto"/>
        <w:rPr>
          <w:rFonts w:ascii="宋体" w:hAnsi="宋体"/>
        </w:rPr>
      </w:pPr>
      <w:r>
        <w:rPr>
          <w:rFonts w:hint="eastAsia" w:ascii="宋体" w:hAnsi="宋体"/>
        </w:rPr>
        <w:t>正当法律程序</w:t>
      </w:r>
    </w:p>
    <w:p>
      <w:pPr>
        <w:numPr>
          <w:ilvl w:val="0"/>
          <w:numId w:val="58"/>
        </w:numPr>
        <w:spacing w:line="360" w:lineRule="auto"/>
        <w:rPr>
          <w:rFonts w:ascii="宋体" w:hAnsi="宋体"/>
        </w:rPr>
      </w:pPr>
      <w:r>
        <w:rPr>
          <w:rFonts w:hint="eastAsia" w:ascii="宋体" w:hAnsi="宋体"/>
        </w:rPr>
        <w:t>正当法律程序的历史发展</w:t>
      </w:r>
    </w:p>
    <w:p>
      <w:pPr>
        <w:numPr>
          <w:ilvl w:val="0"/>
          <w:numId w:val="58"/>
        </w:numPr>
        <w:spacing w:line="360" w:lineRule="auto"/>
        <w:rPr>
          <w:rFonts w:ascii="宋体" w:hAnsi="宋体"/>
        </w:rPr>
      </w:pPr>
      <w:r>
        <w:rPr>
          <w:rFonts w:hint="eastAsia" w:ascii="宋体" w:hAnsi="宋体"/>
        </w:rPr>
        <w:t>正当法律程序的构成要件</w:t>
      </w:r>
    </w:p>
    <w:p>
      <w:pPr>
        <w:numPr>
          <w:ilvl w:val="0"/>
          <w:numId w:val="58"/>
        </w:numPr>
        <w:spacing w:line="360" w:lineRule="auto"/>
        <w:rPr>
          <w:rFonts w:ascii="宋体" w:hAnsi="宋体"/>
        </w:rPr>
      </w:pPr>
      <w:r>
        <w:rPr>
          <w:rFonts w:hint="eastAsia" w:ascii="宋体" w:hAnsi="宋体"/>
        </w:rPr>
        <w:t>正当法律程序的价值</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了解：正当法律程序的历史发展；理解</w:t>
      </w:r>
      <w:r>
        <w:rPr>
          <w:rFonts w:ascii="宋体" w:hAnsi="宋体"/>
        </w:rPr>
        <w:t>：法律程序的释义；</w:t>
      </w:r>
      <w:r>
        <w:rPr>
          <w:rFonts w:hint="eastAsia" w:ascii="宋体" w:hAnsi="宋体"/>
        </w:rPr>
        <w:t>掌握：法律程序对法律行为的调整方式、正当法律程序的构成要件、正当法律程序的价值。</w:t>
      </w:r>
    </w:p>
    <w:p>
      <w:pPr>
        <w:spacing w:line="360" w:lineRule="auto"/>
        <w:rPr>
          <w:rFonts w:ascii="黑体" w:hAnsi="黑体" w:eastAsia="黑体"/>
        </w:rPr>
      </w:pPr>
      <w:r>
        <w:rPr>
          <w:rFonts w:hint="eastAsia" w:ascii="黑体" w:hAnsi="黑体" w:eastAsia="黑体"/>
        </w:rPr>
        <w:t>十二、法的历史</w:t>
      </w:r>
    </w:p>
    <w:p>
      <w:pPr>
        <w:spacing w:line="360" w:lineRule="auto"/>
        <w:rPr>
          <w:rFonts w:ascii="宋体" w:hAnsi="宋体"/>
        </w:rPr>
      </w:pPr>
      <w:r>
        <w:rPr>
          <w:rFonts w:hint="eastAsia" w:ascii="宋体" w:hAnsi="宋体"/>
        </w:rPr>
        <w:t>知识要点：</w:t>
      </w:r>
    </w:p>
    <w:p>
      <w:pPr>
        <w:numPr>
          <w:ilvl w:val="0"/>
          <w:numId w:val="59"/>
        </w:numPr>
        <w:spacing w:line="360" w:lineRule="auto"/>
        <w:rPr>
          <w:rFonts w:ascii="宋体" w:hAnsi="宋体"/>
        </w:rPr>
      </w:pPr>
      <w:r>
        <w:rPr>
          <w:rFonts w:hint="eastAsia" w:ascii="宋体" w:hAnsi="宋体"/>
        </w:rPr>
        <w:t>法的起源</w:t>
      </w:r>
    </w:p>
    <w:p>
      <w:pPr>
        <w:numPr>
          <w:ilvl w:val="0"/>
          <w:numId w:val="60"/>
        </w:numPr>
        <w:spacing w:line="360" w:lineRule="auto"/>
        <w:rPr>
          <w:rFonts w:ascii="宋体" w:hAnsi="宋体"/>
        </w:rPr>
      </w:pPr>
      <w:r>
        <w:rPr>
          <w:rFonts w:hint="eastAsia" w:ascii="宋体" w:hAnsi="宋体"/>
        </w:rPr>
        <w:t>法起源的一般规律</w:t>
      </w:r>
    </w:p>
    <w:p>
      <w:pPr>
        <w:numPr>
          <w:ilvl w:val="0"/>
          <w:numId w:val="60"/>
        </w:numPr>
        <w:spacing w:line="360" w:lineRule="auto"/>
        <w:rPr>
          <w:rFonts w:ascii="宋体" w:hAnsi="宋体"/>
        </w:rPr>
      </w:pPr>
      <w:r>
        <w:rPr>
          <w:rFonts w:hint="eastAsia" w:ascii="宋体" w:hAnsi="宋体"/>
        </w:rPr>
        <w:t>法与原始习惯的区别</w:t>
      </w:r>
    </w:p>
    <w:p>
      <w:pPr>
        <w:numPr>
          <w:ilvl w:val="0"/>
          <w:numId w:val="61"/>
        </w:numPr>
        <w:spacing w:line="360" w:lineRule="auto"/>
        <w:rPr>
          <w:rFonts w:ascii="宋体" w:hAnsi="宋体"/>
        </w:rPr>
      </w:pPr>
      <w:r>
        <w:rPr>
          <w:rFonts w:hint="eastAsia" w:ascii="宋体" w:hAnsi="宋体"/>
        </w:rPr>
        <w:t>法的历史类型</w:t>
      </w:r>
    </w:p>
    <w:p>
      <w:pPr>
        <w:numPr>
          <w:ilvl w:val="0"/>
          <w:numId w:val="62"/>
        </w:numPr>
        <w:spacing w:line="360" w:lineRule="auto"/>
        <w:rPr>
          <w:rFonts w:ascii="宋体" w:hAnsi="宋体"/>
        </w:rPr>
      </w:pPr>
      <w:r>
        <w:rPr>
          <w:rFonts w:hint="eastAsia" w:ascii="宋体" w:hAnsi="宋体"/>
        </w:rPr>
        <w:t>奴隶社会法律制度</w:t>
      </w:r>
    </w:p>
    <w:p>
      <w:pPr>
        <w:numPr>
          <w:ilvl w:val="0"/>
          <w:numId w:val="62"/>
        </w:numPr>
        <w:spacing w:line="360" w:lineRule="auto"/>
        <w:rPr>
          <w:rFonts w:ascii="宋体" w:hAnsi="宋体"/>
        </w:rPr>
      </w:pPr>
      <w:r>
        <w:rPr>
          <w:rFonts w:hint="eastAsia" w:ascii="宋体" w:hAnsi="宋体"/>
        </w:rPr>
        <w:t>封建社会法律制度</w:t>
      </w:r>
    </w:p>
    <w:p>
      <w:pPr>
        <w:numPr>
          <w:ilvl w:val="0"/>
          <w:numId w:val="62"/>
        </w:numPr>
        <w:spacing w:line="360" w:lineRule="auto"/>
        <w:rPr>
          <w:rFonts w:ascii="宋体" w:hAnsi="宋体"/>
        </w:rPr>
      </w:pPr>
      <w:r>
        <w:rPr>
          <w:rFonts w:hint="eastAsia" w:ascii="宋体" w:hAnsi="宋体"/>
        </w:rPr>
        <w:t>资本主义法律制度</w:t>
      </w:r>
    </w:p>
    <w:p>
      <w:pPr>
        <w:numPr>
          <w:ilvl w:val="0"/>
          <w:numId w:val="63"/>
        </w:numPr>
        <w:spacing w:line="360" w:lineRule="auto"/>
        <w:rPr>
          <w:rFonts w:ascii="宋体" w:hAnsi="宋体"/>
        </w:rPr>
      </w:pPr>
      <w:r>
        <w:rPr>
          <w:rFonts w:hint="eastAsia" w:ascii="宋体" w:hAnsi="宋体"/>
        </w:rPr>
        <w:t>资本主义法的原则</w:t>
      </w:r>
    </w:p>
    <w:p>
      <w:pPr>
        <w:numPr>
          <w:ilvl w:val="0"/>
          <w:numId w:val="63"/>
        </w:numPr>
        <w:spacing w:line="360" w:lineRule="auto"/>
        <w:rPr>
          <w:rFonts w:ascii="宋体" w:hAnsi="宋体"/>
        </w:rPr>
      </w:pPr>
      <w:r>
        <w:rPr>
          <w:rFonts w:hint="eastAsia" w:ascii="宋体" w:hAnsi="宋体"/>
        </w:rPr>
        <w:t>资本主义国家的两大法系</w:t>
      </w:r>
    </w:p>
    <w:p>
      <w:pPr>
        <w:spacing w:line="360" w:lineRule="auto"/>
        <w:rPr>
          <w:rFonts w:hint="eastAsia" w:ascii="宋体" w:hAnsi="宋体"/>
        </w:rPr>
      </w:pPr>
      <w:r>
        <w:rPr>
          <w:rFonts w:hint="eastAsia" w:ascii="宋体" w:hAnsi="宋体"/>
        </w:rPr>
        <w:t>4.当代</w:t>
      </w:r>
      <w:r>
        <w:rPr>
          <w:rFonts w:ascii="宋体" w:hAnsi="宋体"/>
        </w:rPr>
        <w:t>中国的社会主义法律制度和当代中国法律制度的基本特征</w:t>
      </w:r>
    </w:p>
    <w:p>
      <w:pPr>
        <w:spacing w:line="360" w:lineRule="auto"/>
        <w:rPr>
          <w:rFonts w:ascii="宋体" w:hAnsi="宋体"/>
        </w:rPr>
      </w:pPr>
      <w:r>
        <w:rPr>
          <w:rFonts w:hint="eastAsia" w:ascii="宋体" w:hAnsi="宋体"/>
        </w:rPr>
        <w:t>考核要求：</w:t>
      </w:r>
    </w:p>
    <w:p>
      <w:pPr>
        <w:spacing w:line="360" w:lineRule="auto"/>
        <w:rPr>
          <w:rFonts w:hint="eastAsia" w:ascii="宋体" w:hAnsi="宋体"/>
        </w:rPr>
      </w:pPr>
      <w:r>
        <w:rPr>
          <w:rFonts w:hint="eastAsia" w:ascii="宋体" w:hAnsi="宋体"/>
        </w:rPr>
        <w:t>了解：奴隶社会法律制度、封建社会法律制度；理解：法起源的</w:t>
      </w:r>
      <w:r>
        <w:rPr>
          <w:rFonts w:ascii="宋体" w:hAnsi="宋体"/>
        </w:rPr>
        <w:t>一般规律，法</w:t>
      </w:r>
      <w:r>
        <w:rPr>
          <w:rFonts w:hint="eastAsia" w:ascii="宋体" w:hAnsi="宋体"/>
        </w:rPr>
        <w:t>与</w:t>
      </w:r>
      <w:r>
        <w:rPr>
          <w:rFonts w:ascii="宋体" w:hAnsi="宋体"/>
        </w:rPr>
        <w:t>原始习惯的区别</w:t>
      </w:r>
      <w:r>
        <w:rPr>
          <w:rFonts w:hint="eastAsia" w:ascii="宋体" w:hAnsi="宋体"/>
        </w:rPr>
        <w:t>；掌握：资本主义法</w:t>
      </w:r>
      <w:r>
        <w:rPr>
          <w:rFonts w:ascii="宋体" w:hAnsi="宋体"/>
        </w:rPr>
        <w:t>的原则</w:t>
      </w:r>
      <w:r>
        <w:rPr>
          <w:rFonts w:hint="eastAsia" w:ascii="宋体" w:hAnsi="宋体"/>
        </w:rPr>
        <w:t>，</w:t>
      </w:r>
      <w:r>
        <w:rPr>
          <w:rFonts w:ascii="宋体" w:hAnsi="宋体"/>
        </w:rPr>
        <w:t>资本主义国家的两大法系，当代中国法律制度的基本特征</w:t>
      </w:r>
      <w:r>
        <w:rPr>
          <w:rFonts w:hint="eastAsia" w:ascii="宋体" w:hAnsi="宋体"/>
        </w:rPr>
        <w:t>。</w:t>
      </w:r>
    </w:p>
    <w:p>
      <w:pPr>
        <w:spacing w:line="360" w:lineRule="auto"/>
        <w:rPr>
          <w:rFonts w:ascii="黑体" w:hAnsi="黑体" w:eastAsia="黑体"/>
        </w:rPr>
      </w:pPr>
      <w:r>
        <w:rPr>
          <w:rFonts w:hint="eastAsia" w:ascii="黑体" w:hAnsi="黑体" w:eastAsia="黑体"/>
        </w:rPr>
        <w:t>十三、法律演进</w:t>
      </w:r>
    </w:p>
    <w:p>
      <w:pPr>
        <w:spacing w:line="360" w:lineRule="auto"/>
        <w:rPr>
          <w:rFonts w:ascii="宋体" w:hAnsi="宋体"/>
        </w:rPr>
      </w:pPr>
      <w:r>
        <w:rPr>
          <w:rFonts w:hint="eastAsia" w:ascii="宋体" w:hAnsi="宋体"/>
        </w:rPr>
        <w:t>知识要点：</w:t>
      </w:r>
    </w:p>
    <w:p>
      <w:pPr>
        <w:numPr>
          <w:ilvl w:val="0"/>
          <w:numId w:val="64"/>
        </w:numPr>
        <w:spacing w:line="360" w:lineRule="auto"/>
        <w:rPr>
          <w:rFonts w:ascii="宋体" w:hAnsi="宋体"/>
        </w:rPr>
      </w:pPr>
      <w:r>
        <w:rPr>
          <w:rFonts w:hint="eastAsia" w:ascii="宋体" w:hAnsi="宋体"/>
        </w:rPr>
        <w:t>法律继承</w:t>
      </w:r>
    </w:p>
    <w:p>
      <w:pPr>
        <w:numPr>
          <w:ilvl w:val="0"/>
          <w:numId w:val="65"/>
        </w:numPr>
        <w:spacing w:line="360" w:lineRule="auto"/>
        <w:rPr>
          <w:rFonts w:ascii="宋体" w:hAnsi="宋体"/>
        </w:rPr>
      </w:pPr>
      <w:r>
        <w:rPr>
          <w:rFonts w:hint="eastAsia" w:ascii="宋体" w:hAnsi="宋体"/>
        </w:rPr>
        <w:t>法律继承概念</w:t>
      </w:r>
    </w:p>
    <w:p>
      <w:pPr>
        <w:numPr>
          <w:ilvl w:val="0"/>
          <w:numId w:val="65"/>
        </w:numPr>
        <w:spacing w:line="360" w:lineRule="auto"/>
        <w:rPr>
          <w:rFonts w:ascii="宋体" w:hAnsi="宋体"/>
        </w:rPr>
      </w:pPr>
      <w:r>
        <w:rPr>
          <w:rFonts w:hint="eastAsia" w:ascii="宋体" w:hAnsi="宋体"/>
        </w:rPr>
        <w:t>法律继承的原因</w:t>
      </w:r>
    </w:p>
    <w:p>
      <w:pPr>
        <w:numPr>
          <w:ilvl w:val="0"/>
          <w:numId w:val="65"/>
        </w:numPr>
        <w:spacing w:line="360" w:lineRule="auto"/>
        <w:rPr>
          <w:rFonts w:ascii="宋体" w:hAnsi="宋体"/>
        </w:rPr>
      </w:pPr>
      <w:r>
        <w:rPr>
          <w:rFonts w:hint="eastAsia" w:ascii="宋体" w:hAnsi="宋体"/>
        </w:rPr>
        <w:t>法律继承的内容</w:t>
      </w:r>
    </w:p>
    <w:p>
      <w:pPr>
        <w:spacing w:line="360" w:lineRule="auto"/>
        <w:rPr>
          <w:rFonts w:ascii="宋体" w:hAnsi="宋体"/>
        </w:rPr>
      </w:pPr>
      <w:r>
        <w:rPr>
          <w:rFonts w:hint="eastAsia" w:ascii="宋体" w:hAnsi="宋体"/>
        </w:rPr>
        <w:t>（二）法律移植</w:t>
      </w:r>
    </w:p>
    <w:p>
      <w:pPr>
        <w:spacing w:line="360" w:lineRule="auto"/>
        <w:rPr>
          <w:rFonts w:ascii="宋体" w:hAnsi="宋体"/>
        </w:rPr>
      </w:pPr>
      <w:r>
        <w:rPr>
          <w:rFonts w:hint="eastAsia" w:ascii="宋体" w:hAnsi="宋体"/>
        </w:rPr>
        <w:t>1.法律移植概念</w:t>
      </w:r>
    </w:p>
    <w:p>
      <w:pPr>
        <w:spacing w:line="360" w:lineRule="auto"/>
        <w:rPr>
          <w:rFonts w:ascii="宋体" w:hAnsi="宋体"/>
        </w:rPr>
      </w:pPr>
      <w:r>
        <w:rPr>
          <w:rFonts w:hint="eastAsia" w:ascii="宋体" w:hAnsi="宋体"/>
        </w:rPr>
        <w:t>2.法律移植的理论</w:t>
      </w:r>
    </w:p>
    <w:p>
      <w:pPr>
        <w:spacing w:line="360" w:lineRule="auto"/>
        <w:rPr>
          <w:rFonts w:ascii="宋体" w:hAnsi="宋体"/>
        </w:rPr>
      </w:pPr>
      <w:r>
        <w:rPr>
          <w:rFonts w:hint="eastAsia" w:ascii="宋体" w:hAnsi="宋体"/>
        </w:rPr>
        <w:t>3.法律移植的必然性</w:t>
      </w:r>
    </w:p>
    <w:p>
      <w:pPr>
        <w:spacing w:line="360" w:lineRule="auto"/>
        <w:rPr>
          <w:rFonts w:ascii="宋体" w:hAnsi="宋体"/>
        </w:rPr>
      </w:pPr>
      <w:r>
        <w:rPr>
          <w:rFonts w:hint="eastAsia" w:ascii="宋体" w:hAnsi="宋体"/>
        </w:rPr>
        <w:t>了解</w:t>
      </w:r>
      <w:r>
        <w:rPr>
          <w:rFonts w:ascii="宋体" w:hAnsi="宋体"/>
        </w:rPr>
        <w:t>：法律移植的理论；理解：法律继承的原因；掌握：法律继承的概念，法律继承的内容，法律移植的概念，法律移植的必然性</w:t>
      </w:r>
      <w:r>
        <w:rPr>
          <w:rFonts w:hint="eastAsia" w:ascii="宋体" w:hAnsi="宋体"/>
        </w:rPr>
        <w:t>。</w:t>
      </w:r>
    </w:p>
    <w:p>
      <w:pPr>
        <w:spacing w:line="360" w:lineRule="auto"/>
        <w:rPr>
          <w:rFonts w:ascii="黑体" w:hAnsi="黑体" w:eastAsia="黑体"/>
        </w:rPr>
      </w:pPr>
      <w:r>
        <w:rPr>
          <w:rFonts w:hint="eastAsia" w:ascii="黑体" w:hAnsi="黑体" w:eastAsia="黑体"/>
        </w:rPr>
        <w:t>十四、法的制定</w:t>
      </w:r>
    </w:p>
    <w:p>
      <w:pPr>
        <w:spacing w:line="360" w:lineRule="auto"/>
        <w:rPr>
          <w:rFonts w:ascii="宋体" w:hAnsi="宋体"/>
        </w:rPr>
      </w:pPr>
      <w:r>
        <w:rPr>
          <w:rFonts w:hint="eastAsia" w:ascii="宋体" w:hAnsi="宋体"/>
        </w:rPr>
        <w:t>知识要点：</w:t>
      </w:r>
    </w:p>
    <w:p>
      <w:pPr>
        <w:numPr>
          <w:ilvl w:val="0"/>
          <w:numId w:val="66"/>
        </w:numPr>
        <w:spacing w:line="360" w:lineRule="auto"/>
        <w:rPr>
          <w:rFonts w:ascii="宋体" w:hAnsi="宋体"/>
        </w:rPr>
      </w:pPr>
      <w:r>
        <w:rPr>
          <w:rFonts w:hint="eastAsia" w:ascii="宋体" w:hAnsi="宋体"/>
        </w:rPr>
        <w:t>立法概述</w:t>
      </w:r>
    </w:p>
    <w:p>
      <w:pPr>
        <w:numPr>
          <w:ilvl w:val="0"/>
          <w:numId w:val="67"/>
        </w:numPr>
        <w:spacing w:line="360" w:lineRule="auto"/>
        <w:rPr>
          <w:rFonts w:ascii="宋体" w:hAnsi="宋体"/>
        </w:rPr>
      </w:pPr>
      <w:r>
        <w:rPr>
          <w:rFonts w:hint="eastAsia" w:ascii="宋体" w:hAnsi="宋体"/>
        </w:rPr>
        <w:t>立法的概念</w:t>
      </w:r>
    </w:p>
    <w:p>
      <w:pPr>
        <w:numPr>
          <w:ilvl w:val="0"/>
          <w:numId w:val="67"/>
        </w:numPr>
        <w:spacing w:line="360" w:lineRule="auto"/>
        <w:rPr>
          <w:rFonts w:ascii="宋体" w:hAnsi="宋体"/>
        </w:rPr>
      </w:pPr>
      <w:r>
        <w:rPr>
          <w:rFonts w:hint="eastAsia" w:ascii="宋体" w:hAnsi="宋体"/>
        </w:rPr>
        <w:t>立法的特征</w:t>
      </w:r>
    </w:p>
    <w:p>
      <w:pPr>
        <w:numPr>
          <w:ilvl w:val="0"/>
          <w:numId w:val="68"/>
        </w:numPr>
        <w:spacing w:line="360" w:lineRule="auto"/>
        <w:rPr>
          <w:rFonts w:ascii="宋体" w:hAnsi="宋体"/>
        </w:rPr>
      </w:pPr>
      <w:r>
        <w:rPr>
          <w:rFonts w:hint="eastAsia" w:ascii="宋体" w:hAnsi="宋体"/>
        </w:rPr>
        <w:t>立法体制</w:t>
      </w:r>
    </w:p>
    <w:p>
      <w:pPr>
        <w:numPr>
          <w:ilvl w:val="0"/>
          <w:numId w:val="69"/>
        </w:numPr>
        <w:spacing w:line="360" w:lineRule="auto"/>
        <w:rPr>
          <w:rFonts w:ascii="宋体" w:hAnsi="宋体"/>
        </w:rPr>
      </w:pPr>
      <w:r>
        <w:rPr>
          <w:rFonts w:hint="eastAsia" w:ascii="宋体" w:hAnsi="宋体"/>
        </w:rPr>
        <w:t>立法体制释义</w:t>
      </w:r>
    </w:p>
    <w:p>
      <w:pPr>
        <w:numPr>
          <w:ilvl w:val="0"/>
          <w:numId w:val="69"/>
        </w:numPr>
        <w:spacing w:line="360" w:lineRule="auto"/>
        <w:rPr>
          <w:rFonts w:ascii="宋体" w:hAnsi="宋体"/>
        </w:rPr>
      </w:pPr>
      <w:r>
        <w:rPr>
          <w:rFonts w:hint="eastAsia" w:ascii="宋体" w:hAnsi="宋体"/>
        </w:rPr>
        <w:t>中国现行立法权限划分体制</w:t>
      </w:r>
    </w:p>
    <w:p>
      <w:pPr>
        <w:numPr>
          <w:ilvl w:val="0"/>
          <w:numId w:val="70"/>
        </w:numPr>
        <w:spacing w:line="360" w:lineRule="auto"/>
        <w:rPr>
          <w:rFonts w:ascii="宋体" w:hAnsi="宋体"/>
        </w:rPr>
      </w:pPr>
      <w:r>
        <w:rPr>
          <w:rFonts w:hint="eastAsia" w:ascii="宋体" w:hAnsi="宋体"/>
        </w:rPr>
        <w:t>立法过程与立法程序</w:t>
      </w:r>
    </w:p>
    <w:p>
      <w:pPr>
        <w:numPr>
          <w:ilvl w:val="0"/>
          <w:numId w:val="71"/>
        </w:numPr>
        <w:spacing w:line="360" w:lineRule="auto"/>
        <w:rPr>
          <w:rFonts w:ascii="宋体" w:hAnsi="宋体"/>
        </w:rPr>
      </w:pPr>
      <w:r>
        <w:rPr>
          <w:rFonts w:hint="eastAsia" w:ascii="宋体" w:hAnsi="宋体"/>
        </w:rPr>
        <w:t>立法过程</w:t>
      </w:r>
    </w:p>
    <w:p>
      <w:pPr>
        <w:numPr>
          <w:ilvl w:val="0"/>
          <w:numId w:val="71"/>
        </w:numPr>
        <w:spacing w:line="360" w:lineRule="auto"/>
        <w:rPr>
          <w:rFonts w:ascii="宋体" w:hAnsi="宋体"/>
        </w:rPr>
      </w:pPr>
      <w:r>
        <w:rPr>
          <w:rFonts w:hint="eastAsia" w:ascii="宋体" w:hAnsi="宋体"/>
        </w:rPr>
        <w:t>立法程序</w:t>
      </w:r>
    </w:p>
    <w:p>
      <w:pPr>
        <w:numPr>
          <w:ilvl w:val="0"/>
          <w:numId w:val="72"/>
        </w:numPr>
        <w:spacing w:line="360" w:lineRule="auto"/>
        <w:rPr>
          <w:rFonts w:ascii="宋体" w:hAnsi="宋体"/>
        </w:rPr>
      </w:pPr>
      <w:r>
        <w:rPr>
          <w:rFonts w:hint="eastAsia" w:ascii="宋体" w:hAnsi="宋体"/>
        </w:rPr>
        <w:t>立法的原则</w:t>
      </w:r>
    </w:p>
    <w:p>
      <w:pPr>
        <w:spacing w:line="360" w:lineRule="auto"/>
        <w:rPr>
          <w:rFonts w:ascii="宋体" w:hAnsi="宋体"/>
        </w:rPr>
      </w:pPr>
      <w:r>
        <w:rPr>
          <w:rFonts w:hint="eastAsia" w:ascii="宋体" w:hAnsi="宋体"/>
        </w:rPr>
        <w:t>当代中国立法的基本原则</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了解：立法的概念，立法体制的概念，立法过程；理解：立法的特征，立法</w:t>
      </w:r>
      <w:r>
        <w:rPr>
          <w:rFonts w:ascii="宋体" w:hAnsi="宋体"/>
        </w:rPr>
        <w:t>程序</w:t>
      </w:r>
      <w:r>
        <w:rPr>
          <w:rFonts w:hint="eastAsia" w:ascii="宋体" w:hAnsi="宋体"/>
        </w:rPr>
        <w:t>；掌握：中国现行立法权限的划分体制，当代中国立法的基本原则。</w:t>
      </w:r>
    </w:p>
    <w:p>
      <w:pPr>
        <w:spacing w:line="360" w:lineRule="auto"/>
        <w:rPr>
          <w:rFonts w:ascii="黑体" w:hAnsi="黑体" w:eastAsia="黑体"/>
        </w:rPr>
      </w:pPr>
      <w:r>
        <w:rPr>
          <w:rFonts w:hint="eastAsia" w:ascii="黑体" w:hAnsi="黑体" w:eastAsia="黑体"/>
        </w:rPr>
        <w:t>十五、法的实施</w:t>
      </w:r>
    </w:p>
    <w:p>
      <w:pPr>
        <w:spacing w:line="360" w:lineRule="auto"/>
        <w:rPr>
          <w:rFonts w:ascii="宋体" w:hAnsi="宋体"/>
        </w:rPr>
      </w:pPr>
      <w:r>
        <w:rPr>
          <w:rFonts w:hint="eastAsia" w:ascii="宋体" w:hAnsi="宋体"/>
        </w:rPr>
        <w:t>知识要点：</w:t>
      </w:r>
    </w:p>
    <w:p>
      <w:pPr>
        <w:numPr>
          <w:ilvl w:val="0"/>
          <w:numId w:val="73"/>
        </w:numPr>
        <w:spacing w:line="360" w:lineRule="auto"/>
        <w:rPr>
          <w:rFonts w:ascii="宋体" w:hAnsi="宋体"/>
        </w:rPr>
      </w:pPr>
      <w:r>
        <w:rPr>
          <w:rFonts w:hint="eastAsia" w:ascii="宋体" w:hAnsi="宋体"/>
        </w:rPr>
        <w:t>守法</w:t>
      </w:r>
    </w:p>
    <w:p>
      <w:pPr>
        <w:numPr>
          <w:ilvl w:val="0"/>
          <w:numId w:val="74"/>
        </w:numPr>
        <w:spacing w:line="360" w:lineRule="auto"/>
        <w:rPr>
          <w:rFonts w:ascii="宋体" w:hAnsi="宋体"/>
        </w:rPr>
      </w:pPr>
      <w:r>
        <w:rPr>
          <w:rFonts w:hint="eastAsia" w:ascii="宋体" w:hAnsi="宋体"/>
        </w:rPr>
        <w:t>守法的概念</w:t>
      </w:r>
    </w:p>
    <w:p>
      <w:pPr>
        <w:numPr>
          <w:ilvl w:val="0"/>
          <w:numId w:val="74"/>
        </w:numPr>
        <w:spacing w:line="360" w:lineRule="auto"/>
        <w:rPr>
          <w:rFonts w:ascii="宋体" w:hAnsi="宋体"/>
        </w:rPr>
      </w:pPr>
      <w:r>
        <w:rPr>
          <w:rFonts w:hint="eastAsia" w:ascii="宋体" w:hAnsi="宋体"/>
        </w:rPr>
        <w:t>守法的根据和理由</w:t>
      </w:r>
    </w:p>
    <w:p>
      <w:pPr>
        <w:numPr>
          <w:ilvl w:val="0"/>
          <w:numId w:val="74"/>
        </w:numPr>
        <w:spacing w:line="360" w:lineRule="auto"/>
        <w:rPr>
          <w:rFonts w:ascii="宋体" w:hAnsi="宋体"/>
        </w:rPr>
      </w:pPr>
      <w:r>
        <w:rPr>
          <w:rFonts w:hint="eastAsia" w:ascii="宋体" w:hAnsi="宋体"/>
        </w:rPr>
        <w:t>守法的条件</w:t>
      </w:r>
    </w:p>
    <w:p>
      <w:pPr>
        <w:numPr>
          <w:ilvl w:val="0"/>
          <w:numId w:val="75"/>
        </w:numPr>
        <w:spacing w:line="360" w:lineRule="auto"/>
        <w:rPr>
          <w:rFonts w:ascii="宋体" w:hAnsi="宋体"/>
        </w:rPr>
      </w:pPr>
      <w:r>
        <w:rPr>
          <w:rFonts w:hint="eastAsia" w:ascii="宋体" w:hAnsi="宋体"/>
        </w:rPr>
        <w:t>执法</w:t>
      </w:r>
    </w:p>
    <w:p>
      <w:pPr>
        <w:numPr>
          <w:ilvl w:val="0"/>
          <w:numId w:val="76"/>
        </w:numPr>
        <w:spacing w:line="360" w:lineRule="auto"/>
        <w:rPr>
          <w:rFonts w:ascii="宋体" w:hAnsi="宋体"/>
        </w:rPr>
      </w:pPr>
      <w:r>
        <w:rPr>
          <w:rFonts w:hint="eastAsia" w:ascii="宋体" w:hAnsi="宋体"/>
        </w:rPr>
        <w:t>执法的概念与特征</w:t>
      </w:r>
    </w:p>
    <w:p>
      <w:pPr>
        <w:numPr>
          <w:ilvl w:val="0"/>
          <w:numId w:val="76"/>
        </w:numPr>
        <w:spacing w:line="360" w:lineRule="auto"/>
        <w:rPr>
          <w:rFonts w:ascii="宋体" w:hAnsi="宋体"/>
        </w:rPr>
      </w:pPr>
      <w:r>
        <w:rPr>
          <w:rFonts w:hint="eastAsia" w:ascii="宋体" w:hAnsi="宋体"/>
        </w:rPr>
        <w:t>执法的类别</w:t>
      </w:r>
    </w:p>
    <w:p>
      <w:pPr>
        <w:numPr>
          <w:ilvl w:val="0"/>
          <w:numId w:val="76"/>
        </w:numPr>
        <w:spacing w:line="360" w:lineRule="auto"/>
        <w:rPr>
          <w:rFonts w:ascii="宋体" w:hAnsi="宋体"/>
        </w:rPr>
      </w:pPr>
      <w:r>
        <w:rPr>
          <w:rFonts w:hint="eastAsia" w:ascii="宋体" w:hAnsi="宋体"/>
        </w:rPr>
        <w:t>执法的原则</w:t>
      </w:r>
    </w:p>
    <w:p>
      <w:pPr>
        <w:numPr>
          <w:ilvl w:val="0"/>
          <w:numId w:val="77"/>
        </w:numPr>
        <w:spacing w:line="360" w:lineRule="auto"/>
        <w:rPr>
          <w:rFonts w:ascii="宋体" w:hAnsi="宋体"/>
        </w:rPr>
      </w:pPr>
      <w:r>
        <w:rPr>
          <w:rFonts w:hint="eastAsia" w:ascii="宋体" w:hAnsi="宋体"/>
        </w:rPr>
        <w:t>司法</w:t>
      </w:r>
    </w:p>
    <w:p>
      <w:pPr>
        <w:numPr>
          <w:ilvl w:val="0"/>
          <w:numId w:val="78"/>
        </w:numPr>
        <w:spacing w:line="360" w:lineRule="auto"/>
        <w:rPr>
          <w:rFonts w:ascii="宋体" w:hAnsi="宋体"/>
        </w:rPr>
      </w:pPr>
      <w:r>
        <w:rPr>
          <w:rFonts w:hint="eastAsia" w:ascii="宋体" w:hAnsi="宋体"/>
        </w:rPr>
        <w:t>司法的概念与特征</w:t>
      </w:r>
    </w:p>
    <w:p>
      <w:pPr>
        <w:numPr>
          <w:ilvl w:val="0"/>
          <w:numId w:val="78"/>
        </w:numPr>
        <w:spacing w:line="360" w:lineRule="auto"/>
        <w:rPr>
          <w:rFonts w:ascii="宋体" w:hAnsi="宋体"/>
        </w:rPr>
      </w:pPr>
      <w:r>
        <w:rPr>
          <w:rFonts w:hint="eastAsia" w:ascii="宋体" w:hAnsi="宋体"/>
        </w:rPr>
        <w:t>司法体系</w:t>
      </w:r>
    </w:p>
    <w:p>
      <w:pPr>
        <w:numPr>
          <w:ilvl w:val="0"/>
          <w:numId w:val="78"/>
        </w:numPr>
        <w:spacing w:line="360" w:lineRule="auto"/>
        <w:rPr>
          <w:rFonts w:ascii="宋体" w:hAnsi="宋体"/>
        </w:rPr>
      </w:pPr>
      <w:r>
        <w:rPr>
          <w:rFonts w:hint="eastAsia" w:ascii="宋体" w:hAnsi="宋体"/>
        </w:rPr>
        <w:t>司法的原则</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了解：守法的概念、根据、理由、条件；理解：执法的概念与特征，执法的类别，司法的概念，司法体系；掌握：执法的原则，司法的特征，司法的原则。</w:t>
      </w:r>
    </w:p>
    <w:p>
      <w:pPr>
        <w:spacing w:line="360" w:lineRule="auto"/>
        <w:rPr>
          <w:rFonts w:ascii="黑体" w:hAnsi="黑体" w:eastAsia="黑体"/>
        </w:rPr>
      </w:pPr>
      <w:r>
        <w:rPr>
          <w:rFonts w:hint="eastAsia" w:ascii="黑体" w:hAnsi="黑体" w:eastAsia="黑体"/>
        </w:rPr>
        <w:t>十六、法律职业</w:t>
      </w:r>
    </w:p>
    <w:p>
      <w:pPr>
        <w:spacing w:line="360" w:lineRule="auto"/>
        <w:rPr>
          <w:rFonts w:ascii="宋体" w:hAnsi="宋体"/>
        </w:rPr>
      </w:pPr>
      <w:r>
        <w:rPr>
          <w:rFonts w:hint="eastAsia" w:ascii="宋体" w:hAnsi="宋体"/>
        </w:rPr>
        <w:t>知识要点：</w:t>
      </w:r>
    </w:p>
    <w:p>
      <w:pPr>
        <w:numPr>
          <w:ilvl w:val="0"/>
          <w:numId w:val="79"/>
        </w:numPr>
        <w:spacing w:line="360" w:lineRule="auto"/>
        <w:rPr>
          <w:rFonts w:ascii="宋体" w:hAnsi="宋体"/>
        </w:rPr>
      </w:pPr>
      <w:r>
        <w:rPr>
          <w:rFonts w:hint="eastAsia" w:ascii="宋体" w:hAnsi="宋体"/>
        </w:rPr>
        <w:t>法律职业概述</w:t>
      </w:r>
    </w:p>
    <w:p>
      <w:pPr>
        <w:numPr>
          <w:ilvl w:val="0"/>
          <w:numId w:val="80"/>
        </w:numPr>
        <w:spacing w:line="360" w:lineRule="auto"/>
        <w:rPr>
          <w:rFonts w:ascii="宋体" w:hAnsi="宋体"/>
        </w:rPr>
      </w:pPr>
      <w:r>
        <w:rPr>
          <w:rFonts w:hint="eastAsia" w:ascii="宋体" w:hAnsi="宋体"/>
        </w:rPr>
        <w:t>法律职业的概念与特征</w:t>
      </w:r>
    </w:p>
    <w:p>
      <w:pPr>
        <w:numPr>
          <w:ilvl w:val="0"/>
          <w:numId w:val="80"/>
        </w:numPr>
        <w:spacing w:line="360" w:lineRule="auto"/>
        <w:rPr>
          <w:rFonts w:ascii="宋体" w:hAnsi="宋体"/>
        </w:rPr>
      </w:pPr>
      <w:r>
        <w:rPr>
          <w:rFonts w:hint="eastAsia" w:ascii="宋体" w:hAnsi="宋体"/>
        </w:rPr>
        <w:t>法律职业的形成</w:t>
      </w:r>
    </w:p>
    <w:p>
      <w:pPr>
        <w:numPr>
          <w:ilvl w:val="0"/>
          <w:numId w:val="81"/>
        </w:numPr>
        <w:spacing w:line="360" w:lineRule="auto"/>
        <w:rPr>
          <w:rFonts w:ascii="宋体" w:hAnsi="宋体"/>
        </w:rPr>
      </w:pPr>
      <w:r>
        <w:rPr>
          <w:rFonts w:hint="eastAsia" w:ascii="宋体" w:hAnsi="宋体"/>
        </w:rPr>
        <w:t>法律职业技能与伦理</w:t>
      </w:r>
    </w:p>
    <w:p>
      <w:pPr>
        <w:numPr>
          <w:ilvl w:val="0"/>
          <w:numId w:val="81"/>
        </w:numPr>
        <w:spacing w:line="360" w:lineRule="auto"/>
        <w:rPr>
          <w:rFonts w:ascii="宋体" w:hAnsi="宋体"/>
        </w:rPr>
      </w:pPr>
      <w:r>
        <w:rPr>
          <w:rFonts w:hint="eastAsia" w:ascii="宋体" w:hAnsi="宋体"/>
        </w:rPr>
        <w:t>法律职业制度</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了解：法律职业技能与伦理，法律职业制度；掌握：法律职业的特征，法律职业的形成。</w:t>
      </w:r>
    </w:p>
    <w:p>
      <w:pPr>
        <w:spacing w:line="360" w:lineRule="auto"/>
        <w:rPr>
          <w:rFonts w:ascii="黑体" w:hAnsi="黑体" w:eastAsia="黑体"/>
        </w:rPr>
      </w:pPr>
      <w:r>
        <w:rPr>
          <w:rFonts w:hint="eastAsia" w:ascii="黑体" w:hAnsi="黑体" w:eastAsia="黑体"/>
        </w:rPr>
        <w:t>十七、法律方法</w:t>
      </w:r>
    </w:p>
    <w:p>
      <w:pPr>
        <w:spacing w:line="360" w:lineRule="auto"/>
        <w:rPr>
          <w:rFonts w:ascii="宋体" w:hAnsi="宋体"/>
        </w:rPr>
      </w:pPr>
      <w:r>
        <w:rPr>
          <w:rFonts w:hint="eastAsia" w:ascii="宋体" w:hAnsi="宋体"/>
        </w:rPr>
        <w:t>知识要点：</w:t>
      </w:r>
    </w:p>
    <w:p>
      <w:pPr>
        <w:numPr>
          <w:ilvl w:val="0"/>
          <w:numId w:val="82"/>
        </w:numPr>
        <w:spacing w:line="360" w:lineRule="auto"/>
        <w:rPr>
          <w:rFonts w:ascii="宋体" w:hAnsi="宋体"/>
        </w:rPr>
      </w:pPr>
      <w:r>
        <w:rPr>
          <w:rFonts w:hint="eastAsia" w:ascii="宋体" w:hAnsi="宋体"/>
        </w:rPr>
        <w:t>法律方法概述</w:t>
      </w:r>
    </w:p>
    <w:p>
      <w:pPr>
        <w:numPr>
          <w:ilvl w:val="0"/>
          <w:numId w:val="83"/>
        </w:numPr>
        <w:spacing w:line="360" w:lineRule="auto"/>
        <w:rPr>
          <w:rFonts w:ascii="宋体" w:hAnsi="宋体"/>
        </w:rPr>
      </w:pPr>
      <w:r>
        <w:rPr>
          <w:rFonts w:hint="eastAsia" w:ascii="宋体" w:hAnsi="宋体"/>
        </w:rPr>
        <w:t>法律方法概念</w:t>
      </w:r>
    </w:p>
    <w:p>
      <w:pPr>
        <w:numPr>
          <w:ilvl w:val="0"/>
          <w:numId w:val="83"/>
        </w:numPr>
        <w:spacing w:line="360" w:lineRule="auto"/>
        <w:rPr>
          <w:rFonts w:ascii="宋体" w:hAnsi="宋体"/>
        </w:rPr>
      </w:pPr>
      <w:r>
        <w:rPr>
          <w:rFonts w:hint="eastAsia" w:ascii="宋体" w:hAnsi="宋体"/>
        </w:rPr>
        <w:t>法律方法的内容</w:t>
      </w:r>
    </w:p>
    <w:p>
      <w:pPr>
        <w:numPr>
          <w:ilvl w:val="0"/>
          <w:numId w:val="84"/>
        </w:numPr>
        <w:spacing w:line="360" w:lineRule="auto"/>
        <w:rPr>
          <w:rFonts w:ascii="宋体" w:hAnsi="宋体"/>
        </w:rPr>
      </w:pPr>
      <w:r>
        <w:rPr>
          <w:rFonts w:hint="eastAsia" w:ascii="宋体" w:hAnsi="宋体"/>
        </w:rPr>
        <w:t>法律推理</w:t>
      </w:r>
    </w:p>
    <w:p>
      <w:pPr>
        <w:numPr>
          <w:ilvl w:val="0"/>
          <w:numId w:val="85"/>
        </w:numPr>
        <w:spacing w:line="360" w:lineRule="auto"/>
        <w:rPr>
          <w:rFonts w:ascii="宋体" w:hAnsi="宋体"/>
        </w:rPr>
      </w:pPr>
      <w:r>
        <w:rPr>
          <w:rFonts w:hint="eastAsia" w:ascii="宋体" w:hAnsi="宋体"/>
        </w:rPr>
        <w:t>法律推理的概念</w:t>
      </w:r>
    </w:p>
    <w:p>
      <w:pPr>
        <w:numPr>
          <w:ilvl w:val="0"/>
          <w:numId w:val="85"/>
        </w:numPr>
        <w:spacing w:line="360" w:lineRule="auto"/>
        <w:rPr>
          <w:rFonts w:ascii="宋体" w:hAnsi="宋体"/>
        </w:rPr>
      </w:pPr>
      <w:r>
        <w:rPr>
          <w:rFonts w:hint="eastAsia" w:ascii="宋体" w:hAnsi="宋体"/>
        </w:rPr>
        <w:t>法律形式推理</w:t>
      </w:r>
    </w:p>
    <w:p>
      <w:pPr>
        <w:numPr>
          <w:ilvl w:val="0"/>
          <w:numId w:val="85"/>
        </w:numPr>
        <w:spacing w:line="360" w:lineRule="auto"/>
        <w:rPr>
          <w:rFonts w:ascii="宋体" w:hAnsi="宋体"/>
        </w:rPr>
      </w:pPr>
      <w:r>
        <w:rPr>
          <w:rFonts w:hint="eastAsia" w:ascii="宋体" w:hAnsi="宋体"/>
        </w:rPr>
        <w:t>法律辩证推理</w:t>
      </w:r>
    </w:p>
    <w:p>
      <w:pPr>
        <w:numPr>
          <w:ilvl w:val="0"/>
          <w:numId w:val="86"/>
        </w:numPr>
        <w:spacing w:line="360" w:lineRule="auto"/>
        <w:rPr>
          <w:rFonts w:ascii="宋体" w:hAnsi="宋体"/>
        </w:rPr>
      </w:pPr>
      <w:r>
        <w:rPr>
          <w:rFonts w:hint="eastAsia" w:ascii="宋体" w:hAnsi="宋体"/>
        </w:rPr>
        <w:t>法律解释</w:t>
      </w:r>
    </w:p>
    <w:p>
      <w:pPr>
        <w:numPr>
          <w:ilvl w:val="0"/>
          <w:numId w:val="87"/>
        </w:numPr>
        <w:spacing w:line="360" w:lineRule="auto"/>
        <w:rPr>
          <w:rFonts w:ascii="宋体" w:hAnsi="宋体"/>
        </w:rPr>
      </w:pPr>
      <w:r>
        <w:rPr>
          <w:rFonts w:hint="eastAsia" w:ascii="宋体" w:hAnsi="宋体"/>
        </w:rPr>
        <w:t>法律解释的概念</w:t>
      </w:r>
    </w:p>
    <w:p>
      <w:pPr>
        <w:numPr>
          <w:ilvl w:val="0"/>
          <w:numId w:val="87"/>
        </w:numPr>
        <w:spacing w:line="360" w:lineRule="auto"/>
        <w:rPr>
          <w:rFonts w:ascii="宋体" w:hAnsi="宋体"/>
        </w:rPr>
      </w:pPr>
      <w:r>
        <w:rPr>
          <w:rFonts w:hint="eastAsia" w:ascii="宋体" w:hAnsi="宋体"/>
        </w:rPr>
        <w:t>法律解释的原则</w:t>
      </w:r>
    </w:p>
    <w:p>
      <w:pPr>
        <w:numPr>
          <w:ilvl w:val="0"/>
          <w:numId w:val="87"/>
        </w:numPr>
        <w:spacing w:line="360" w:lineRule="auto"/>
        <w:rPr>
          <w:rFonts w:ascii="宋体" w:hAnsi="宋体"/>
        </w:rPr>
      </w:pPr>
      <w:r>
        <w:rPr>
          <w:rFonts w:hint="eastAsia" w:ascii="宋体" w:hAnsi="宋体"/>
        </w:rPr>
        <w:t>法律解释的方法</w:t>
      </w:r>
    </w:p>
    <w:p>
      <w:pPr>
        <w:numPr>
          <w:ilvl w:val="0"/>
          <w:numId w:val="88"/>
        </w:numPr>
        <w:spacing w:line="360" w:lineRule="auto"/>
        <w:rPr>
          <w:rFonts w:ascii="宋体" w:hAnsi="宋体"/>
        </w:rPr>
      </w:pPr>
      <w:r>
        <w:rPr>
          <w:rFonts w:hint="eastAsia" w:ascii="宋体" w:hAnsi="宋体"/>
        </w:rPr>
        <w:t>法律论证</w:t>
      </w:r>
    </w:p>
    <w:p>
      <w:pPr>
        <w:numPr>
          <w:ilvl w:val="0"/>
          <w:numId w:val="89"/>
        </w:numPr>
        <w:spacing w:line="360" w:lineRule="auto"/>
        <w:rPr>
          <w:rFonts w:ascii="宋体" w:hAnsi="宋体"/>
        </w:rPr>
      </w:pPr>
      <w:r>
        <w:rPr>
          <w:rFonts w:hint="eastAsia" w:ascii="宋体" w:hAnsi="宋体"/>
        </w:rPr>
        <w:t>法律论证的概念</w:t>
      </w:r>
    </w:p>
    <w:p>
      <w:pPr>
        <w:numPr>
          <w:ilvl w:val="0"/>
          <w:numId w:val="89"/>
        </w:numPr>
        <w:spacing w:line="360" w:lineRule="auto"/>
        <w:rPr>
          <w:rFonts w:ascii="宋体" w:hAnsi="宋体"/>
        </w:rPr>
      </w:pPr>
      <w:r>
        <w:rPr>
          <w:rFonts w:hint="eastAsia" w:ascii="宋体" w:hAnsi="宋体"/>
        </w:rPr>
        <w:t>法律论证的方法</w:t>
      </w:r>
    </w:p>
    <w:p>
      <w:pPr>
        <w:spacing w:line="360" w:lineRule="auto"/>
        <w:rPr>
          <w:rFonts w:ascii="宋体" w:hAnsi="宋体"/>
        </w:rPr>
      </w:pPr>
      <w:r>
        <w:rPr>
          <w:rFonts w:hint="eastAsia" w:ascii="宋体" w:hAnsi="宋体"/>
        </w:rPr>
        <w:t>考核要点：</w:t>
      </w:r>
    </w:p>
    <w:p>
      <w:pPr>
        <w:spacing w:line="360" w:lineRule="auto"/>
        <w:rPr>
          <w:rFonts w:ascii="宋体" w:hAnsi="宋体"/>
        </w:rPr>
      </w:pPr>
      <w:r>
        <w:rPr>
          <w:rFonts w:hint="eastAsia" w:ascii="宋体" w:hAnsi="宋体"/>
        </w:rPr>
        <w:t>了解：法律方法的概念和内容；理解：法律推理概念，法律解释的概念，法律论证的概念；掌握：法律形式推理，法律辩证推理，我国</w:t>
      </w:r>
      <w:r>
        <w:rPr>
          <w:rFonts w:ascii="宋体" w:hAnsi="宋体"/>
        </w:rPr>
        <w:t>法律解释权限的划分</w:t>
      </w:r>
      <w:r>
        <w:rPr>
          <w:rFonts w:hint="eastAsia" w:ascii="宋体" w:hAnsi="宋体"/>
        </w:rPr>
        <w:t>，法律解释的原则，法律解释的方法，法律论证的方法。</w:t>
      </w:r>
    </w:p>
    <w:p>
      <w:pPr>
        <w:spacing w:line="360" w:lineRule="auto"/>
        <w:rPr>
          <w:rFonts w:ascii="黑体" w:hAnsi="黑体" w:eastAsia="黑体"/>
        </w:rPr>
      </w:pPr>
      <w:r>
        <w:rPr>
          <w:rFonts w:hint="eastAsia" w:ascii="黑体" w:hAnsi="黑体" w:eastAsia="黑体"/>
        </w:rPr>
        <w:t>十八、法的价值概述</w:t>
      </w:r>
    </w:p>
    <w:p>
      <w:pPr>
        <w:spacing w:line="360" w:lineRule="auto"/>
        <w:rPr>
          <w:rFonts w:ascii="宋体" w:hAnsi="宋体"/>
        </w:rPr>
      </w:pPr>
      <w:r>
        <w:rPr>
          <w:rFonts w:hint="eastAsia" w:ascii="宋体" w:hAnsi="宋体"/>
        </w:rPr>
        <w:t>知识要点：</w:t>
      </w:r>
    </w:p>
    <w:p>
      <w:pPr>
        <w:numPr>
          <w:ilvl w:val="0"/>
          <w:numId w:val="90"/>
        </w:numPr>
        <w:spacing w:line="360" w:lineRule="auto"/>
        <w:rPr>
          <w:rFonts w:ascii="宋体" w:hAnsi="宋体"/>
        </w:rPr>
      </w:pPr>
      <w:r>
        <w:rPr>
          <w:rFonts w:hint="eastAsia" w:ascii="宋体" w:hAnsi="宋体"/>
        </w:rPr>
        <w:t>法的价值释义</w:t>
      </w:r>
    </w:p>
    <w:p>
      <w:pPr>
        <w:numPr>
          <w:ilvl w:val="0"/>
          <w:numId w:val="91"/>
        </w:numPr>
        <w:spacing w:line="360" w:lineRule="auto"/>
        <w:rPr>
          <w:rFonts w:ascii="宋体" w:hAnsi="宋体"/>
        </w:rPr>
      </w:pPr>
      <w:r>
        <w:rPr>
          <w:rFonts w:hint="eastAsia" w:ascii="宋体" w:hAnsi="宋体"/>
        </w:rPr>
        <w:t>价值的概念</w:t>
      </w:r>
    </w:p>
    <w:p>
      <w:pPr>
        <w:numPr>
          <w:ilvl w:val="0"/>
          <w:numId w:val="91"/>
        </w:numPr>
        <w:spacing w:line="360" w:lineRule="auto"/>
        <w:rPr>
          <w:rFonts w:ascii="宋体" w:hAnsi="宋体"/>
        </w:rPr>
      </w:pPr>
      <w:r>
        <w:rPr>
          <w:rFonts w:hint="eastAsia" w:ascii="宋体" w:hAnsi="宋体"/>
        </w:rPr>
        <w:t>法的价值的概念</w:t>
      </w:r>
    </w:p>
    <w:p>
      <w:pPr>
        <w:numPr>
          <w:ilvl w:val="0"/>
          <w:numId w:val="92"/>
        </w:numPr>
        <w:spacing w:line="360" w:lineRule="auto"/>
        <w:rPr>
          <w:rFonts w:ascii="宋体" w:hAnsi="宋体"/>
        </w:rPr>
      </w:pPr>
      <w:r>
        <w:rPr>
          <w:rFonts w:hint="eastAsia" w:ascii="宋体" w:hAnsi="宋体"/>
        </w:rPr>
        <w:t>法的价值体系</w:t>
      </w:r>
    </w:p>
    <w:p>
      <w:pPr>
        <w:numPr>
          <w:ilvl w:val="0"/>
          <w:numId w:val="93"/>
        </w:numPr>
        <w:spacing w:line="360" w:lineRule="auto"/>
        <w:rPr>
          <w:rFonts w:ascii="宋体" w:hAnsi="宋体"/>
        </w:rPr>
      </w:pPr>
      <w:r>
        <w:rPr>
          <w:rFonts w:hint="eastAsia" w:ascii="宋体" w:hAnsi="宋体"/>
        </w:rPr>
        <w:t>法的价值体系释义</w:t>
      </w:r>
    </w:p>
    <w:p>
      <w:pPr>
        <w:numPr>
          <w:ilvl w:val="0"/>
          <w:numId w:val="93"/>
        </w:numPr>
        <w:spacing w:line="360" w:lineRule="auto"/>
        <w:rPr>
          <w:rFonts w:ascii="宋体" w:hAnsi="宋体"/>
        </w:rPr>
      </w:pPr>
      <w:r>
        <w:rPr>
          <w:rFonts w:hint="eastAsia" w:ascii="宋体" w:hAnsi="宋体"/>
        </w:rPr>
        <w:t>法的目的价值体系</w:t>
      </w:r>
    </w:p>
    <w:p>
      <w:pPr>
        <w:numPr>
          <w:ilvl w:val="0"/>
          <w:numId w:val="93"/>
        </w:numPr>
        <w:spacing w:line="360" w:lineRule="auto"/>
        <w:rPr>
          <w:rFonts w:ascii="宋体" w:hAnsi="宋体"/>
        </w:rPr>
      </w:pPr>
      <w:r>
        <w:rPr>
          <w:rFonts w:hint="eastAsia" w:ascii="宋体" w:hAnsi="宋体"/>
        </w:rPr>
        <w:t>法的形式价值体系</w:t>
      </w:r>
    </w:p>
    <w:p>
      <w:pPr>
        <w:numPr>
          <w:ilvl w:val="0"/>
          <w:numId w:val="93"/>
        </w:numPr>
        <w:spacing w:line="360" w:lineRule="auto"/>
        <w:rPr>
          <w:rFonts w:ascii="宋体" w:hAnsi="宋体"/>
        </w:rPr>
      </w:pPr>
      <w:r>
        <w:rPr>
          <w:rFonts w:hint="eastAsia" w:ascii="宋体" w:hAnsi="宋体"/>
        </w:rPr>
        <w:t>法的评价标准体系</w:t>
      </w:r>
    </w:p>
    <w:p>
      <w:pPr>
        <w:numPr>
          <w:ilvl w:val="0"/>
          <w:numId w:val="94"/>
        </w:numPr>
        <w:spacing w:line="360" w:lineRule="auto"/>
        <w:rPr>
          <w:rFonts w:ascii="宋体" w:hAnsi="宋体"/>
        </w:rPr>
      </w:pPr>
      <w:r>
        <w:rPr>
          <w:rFonts w:hint="eastAsia" w:ascii="宋体" w:hAnsi="宋体"/>
        </w:rPr>
        <w:t>法的价值的冲突与整合</w:t>
      </w:r>
    </w:p>
    <w:p>
      <w:pPr>
        <w:numPr>
          <w:ilvl w:val="0"/>
          <w:numId w:val="95"/>
        </w:numPr>
        <w:spacing w:line="360" w:lineRule="auto"/>
        <w:rPr>
          <w:rFonts w:ascii="宋体" w:hAnsi="宋体"/>
        </w:rPr>
      </w:pPr>
      <w:r>
        <w:rPr>
          <w:rFonts w:hint="eastAsia" w:ascii="宋体" w:hAnsi="宋体"/>
        </w:rPr>
        <w:t>法的价值冲突</w:t>
      </w:r>
    </w:p>
    <w:p>
      <w:pPr>
        <w:numPr>
          <w:ilvl w:val="0"/>
          <w:numId w:val="95"/>
        </w:numPr>
        <w:spacing w:line="360" w:lineRule="auto"/>
        <w:rPr>
          <w:rFonts w:ascii="宋体" w:hAnsi="宋体"/>
        </w:rPr>
      </w:pPr>
      <w:r>
        <w:rPr>
          <w:rFonts w:hint="eastAsia" w:ascii="宋体" w:hAnsi="宋体"/>
        </w:rPr>
        <w:t>法的价值整合</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了解：价值概念，法的价值概念，法的价值体系释义；理解：法的价值冲突与整合；掌握：法的目的价值体系，法的形式价值体系。</w:t>
      </w:r>
    </w:p>
    <w:p>
      <w:pPr>
        <w:spacing w:line="360" w:lineRule="auto"/>
        <w:rPr>
          <w:rFonts w:ascii="黑体" w:hAnsi="黑体" w:eastAsia="黑体"/>
        </w:rPr>
      </w:pPr>
      <w:r>
        <w:rPr>
          <w:rFonts w:hint="eastAsia" w:ascii="黑体" w:hAnsi="黑体" w:eastAsia="黑体"/>
        </w:rPr>
        <w:t>十九、法的基本价值</w:t>
      </w:r>
    </w:p>
    <w:p>
      <w:pPr>
        <w:spacing w:line="360" w:lineRule="auto"/>
        <w:rPr>
          <w:rFonts w:ascii="宋体" w:hAnsi="宋体"/>
        </w:rPr>
      </w:pPr>
      <w:r>
        <w:rPr>
          <w:rFonts w:hint="eastAsia" w:ascii="宋体" w:hAnsi="宋体"/>
        </w:rPr>
        <w:t>知识要点：</w:t>
      </w:r>
    </w:p>
    <w:p>
      <w:pPr>
        <w:numPr>
          <w:ilvl w:val="0"/>
          <w:numId w:val="96"/>
        </w:numPr>
        <w:spacing w:line="360" w:lineRule="auto"/>
        <w:rPr>
          <w:rFonts w:ascii="宋体" w:hAnsi="宋体"/>
        </w:rPr>
      </w:pPr>
      <w:r>
        <w:rPr>
          <w:rFonts w:hint="eastAsia" w:ascii="宋体" w:hAnsi="宋体"/>
        </w:rPr>
        <w:t>法与秩序</w:t>
      </w:r>
    </w:p>
    <w:p>
      <w:pPr>
        <w:numPr>
          <w:ilvl w:val="0"/>
          <w:numId w:val="97"/>
        </w:numPr>
        <w:spacing w:line="360" w:lineRule="auto"/>
        <w:rPr>
          <w:rFonts w:ascii="宋体" w:hAnsi="宋体"/>
        </w:rPr>
      </w:pPr>
      <w:r>
        <w:rPr>
          <w:rFonts w:hint="eastAsia" w:ascii="宋体" w:hAnsi="宋体"/>
        </w:rPr>
        <w:t>秩序释义</w:t>
      </w:r>
    </w:p>
    <w:p>
      <w:pPr>
        <w:numPr>
          <w:ilvl w:val="0"/>
          <w:numId w:val="97"/>
        </w:numPr>
        <w:spacing w:line="360" w:lineRule="auto"/>
        <w:rPr>
          <w:rFonts w:ascii="宋体" w:hAnsi="宋体"/>
        </w:rPr>
      </w:pPr>
      <w:r>
        <w:rPr>
          <w:rFonts w:hint="eastAsia" w:ascii="宋体" w:hAnsi="宋体"/>
        </w:rPr>
        <w:t>法对秩序的维护作用</w:t>
      </w:r>
    </w:p>
    <w:p>
      <w:pPr>
        <w:numPr>
          <w:ilvl w:val="0"/>
          <w:numId w:val="98"/>
        </w:numPr>
        <w:spacing w:line="360" w:lineRule="auto"/>
        <w:rPr>
          <w:rFonts w:ascii="宋体" w:hAnsi="宋体"/>
        </w:rPr>
      </w:pPr>
      <w:r>
        <w:rPr>
          <w:rFonts w:hint="eastAsia" w:ascii="宋体" w:hAnsi="宋体"/>
        </w:rPr>
        <w:t>法与自由</w:t>
      </w:r>
    </w:p>
    <w:p>
      <w:pPr>
        <w:numPr>
          <w:ilvl w:val="0"/>
          <w:numId w:val="99"/>
        </w:numPr>
        <w:spacing w:line="360" w:lineRule="auto"/>
        <w:rPr>
          <w:rFonts w:ascii="宋体" w:hAnsi="宋体"/>
        </w:rPr>
      </w:pPr>
      <w:r>
        <w:rPr>
          <w:rFonts w:hint="eastAsia" w:ascii="宋体" w:hAnsi="宋体"/>
        </w:rPr>
        <w:t>自由释义</w:t>
      </w:r>
    </w:p>
    <w:p>
      <w:pPr>
        <w:numPr>
          <w:ilvl w:val="0"/>
          <w:numId w:val="99"/>
        </w:numPr>
        <w:spacing w:line="360" w:lineRule="auto"/>
        <w:rPr>
          <w:rFonts w:ascii="宋体" w:hAnsi="宋体"/>
        </w:rPr>
      </w:pPr>
      <w:r>
        <w:rPr>
          <w:rFonts w:hint="eastAsia" w:ascii="宋体" w:hAnsi="宋体"/>
        </w:rPr>
        <w:t>法对自由的确认和保障</w:t>
      </w:r>
    </w:p>
    <w:p>
      <w:pPr>
        <w:numPr>
          <w:ilvl w:val="0"/>
          <w:numId w:val="100"/>
        </w:numPr>
        <w:spacing w:line="360" w:lineRule="auto"/>
        <w:rPr>
          <w:rFonts w:ascii="宋体" w:hAnsi="宋体"/>
        </w:rPr>
      </w:pPr>
      <w:r>
        <w:rPr>
          <w:rFonts w:hint="eastAsia" w:ascii="宋体" w:hAnsi="宋体"/>
        </w:rPr>
        <w:t>法与效率</w:t>
      </w:r>
    </w:p>
    <w:p>
      <w:pPr>
        <w:numPr>
          <w:ilvl w:val="0"/>
          <w:numId w:val="101"/>
        </w:numPr>
        <w:spacing w:line="360" w:lineRule="auto"/>
        <w:rPr>
          <w:rFonts w:ascii="宋体" w:hAnsi="宋体"/>
        </w:rPr>
      </w:pPr>
      <w:r>
        <w:rPr>
          <w:rFonts w:hint="eastAsia" w:ascii="宋体" w:hAnsi="宋体"/>
        </w:rPr>
        <w:t>效率释义</w:t>
      </w:r>
    </w:p>
    <w:p>
      <w:pPr>
        <w:numPr>
          <w:ilvl w:val="0"/>
          <w:numId w:val="101"/>
        </w:numPr>
        <w:spacing w:line="360" w:lineRule="auto"/>
        <w:rPr>
          <w:rFonts w:ascii="宋体" w:hAnsi="宋体"/>
        </w:rPr>
      </w:pPr>
      <w:r>
        <w:rPr>
          <w:rFonts w:hint="eastAsia" w:ascii="宋体" w:hAnsi="宋体"/>
        </w:rPr>
        <w:t>法对效率的促进作用</w:t>
      </w:r>
    </w:p>
    <w:p>
      <w:pPr>
        <w:numPr>
          <w:ilvl w:val="0"/>
          <w:numId w:val="102"/>
        </w:numPr>
        <w:spacing w:line="360" w:lineRule="auto"/>
        <w:rPr>
          <w:rFonts w:ascii="宋体" w:hAnsi="宋体"/>
        </w:rPr>
      </w:pPr>
      <w:r>
        <w:rPr>
          <w:rFonts w:hint="eastAsia" w:ascii="宋体" w:hAnsi="宋体"/>
        </w:rPr>
        <w:t>法与正义</w:t>
      </w:r>
    </w:p>
    <w:p>
      <w:pPr>
        <w:numPr>
          <w:ilvl w:val="0"/>
          <w:numId w:val="103"/>
        </w:numPr>
        <w:spacing w:line="360" w:lineRule="auto"/>
        <w:rPr>
          <w:rFonts w:ascii="宋体" w:hAnsi="宋体"/>
        </w:rPr>
      </w:pPr>
      <w:r>
        <w:rPr>
          <w:rFonts w:hint="eastAsia" w:ascii="宋体" w:hAnsi="宋体"/>
        </w:rPr>
        <w:t>正义释义</w:t>
      </w:r>
    </w:p>
    <w:p>
      <w:pPr>
        <w:numPr>
          <w:ilvl w:val="0"/>
          <w:numId w:val="103"/>
        </w:numPr>
        <w:spacing w:line="360" w:lineRule="auto"/>
        <w:rPr>
          <w:rFonts w:ascii="宋体" w:hAnsi="宋体"/>
        </w:rPr>
      </w:pPr>
      <w:r>
        <w:rPr>
          <w:rFonts w:hint="eastAsia" w:ascii="宋体" w:hAnsi="宋体"/>
        </w:rPr>
        <w:t>法对正义的实现作用</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了解：秩序</w:t>
      </w:r>
      <w:r>
        <w:rPr>
          <w:rFonts w:ascii="宋体" w:hAnsi="宋体"/>
        </w:rPr>
        <w:t>、自由、效率、正义的释义；理解：</w:t>
      </w:r>
      <w:r>
        <w:rPr>
          <w:rFonts w:hint="eastAsia" w:ascii="宋体" w:hAnsi="宋体"/>
        </w:rPr>
        <w:t>法</w:t>
      </w:r>
      <w:r>
        <w:rPr>
          <w:rFonts w:ascii="宋体" w:hAnsi="宋体"/>
        </w:rPr>
        <w:t>对秩序的维护作用，法对效率的促进作用；掌握：法对自由的确认和保障</w:t>
      </w:r>
      <w:r>
        <w:rPr>
          <w:rFonts w:hint="eastAsia" w:ascii="宋体" w:hAnsi="宋体"/>
        </w:rPr>
        <w:t>，</w:t>
      </w:r>
      <w:r>
        <w:rPr>
          <w:rFonts w:ascii="宋体" w:hAnsi="宋体"/>
        </w:rPr>
        <w:t>法对正义的实现作用</w:t>
      </w:r>
      <w:r>
        <w:rPr>
          <w:rFonts w:hint="eastAsia" w:ascii="宋体" w:hAnsi="宋体"/>
        </w:rPr>
        <w:t>。</w:t>
      </w:r>
    </w:p>
    <w:p>
      <w:pPr>
        <w:spacing w:line="360" w:lineRule="auto"/>
        <w:rPr>
          <w:rFonts w:ascii="黑体" w:hAnsi="黑体" w:eastAsia="黑体"/>
        </w:rPr>
      </w:pPr>
      <w:r>
        <w:rPr>
          <w:rFonts w:hint="eastAsia" w:ascii="黑体" w:hAnsi="黑体" w:eastAsia="黑体"/>
        </w:rPr>
        <w:t>二十、法与人权</w:t>
      </w:r>
    </w:p>
    <w:p>
      <w:pPr>
        <w:spacing w:line="360" w:lineRule="auto"/>
        <w:rPr>
          <w:rFonts w:ascii="宋体" w:hAnsi="宋体"/>
        </w:rPr>
      </w:pPr>
      <w:r>
        <w:rPr>
          <w:rFonts w:hint="eastAsia" w:ascii="宋体" w:hAnsi="宋体"/>
        </w:rPr>
        <w:t>知识要点：</w:t>
      </w:r>
    </w:p>
    <w:p>
      <w:pPr>
        <w:spacing w:line="360" w:lineRule="auto"/>
        <w:rPr>
          <w:rFonts w:ascii="宋体" w:hAnsi="宋体"/>
        </w:rPr>
      </w:pPr>
      <w:r>
        <w:rPr>
          <w:rFonts w:hint="eastAsia" w:ascii="宋体" w:hAnsi="宋体"/>
        </w:rPr>
        <w:t>（一）人权的概念</w:t>
      </w:r>
    </w:p>
    <w:p>
      <w:pPr>
        <w:numPr>
          <w:ilvl w:val="0"/>
          <w:numId w:val="104"/>
        </w:numPr>
        <w:spacing w:line="360" w:lineRule="auto"/>
        <w:rPr>
          <w:rFonts w:ascii="宋体" w:hAnsi="宋体"/>
        </w:rPr>
      </w:pPr>
      <w:r>
        <w:rPr>
          <w:rFonts w:hint="eastAsia" w:ascii="宋体" w:hAnsi="宋体"/>
        </w:rPr>
        <w:t>人权的含义</w:t>
      </w:r>
    </w:p>
    <w:p>
      <w:pPr>
        <w:numPr>
          <w:ilvl w:val="0"/>
          <w:numId w:val="104"/>
        </w:numPr>
        <w:spacing w:line="360" w:lineRule="auto"/>
        <w:rPr>
          <w:rFonts w:ascii="宋体" w:hAnsi="宋体"/>
        </w:rPr>
      </w:pPr>
      <w:r>
        <w:rPr>
          <w:rFonts w:hint="eastAsia" w:ascii="宋体" w:hAnsi="宋体"/>
        </w:rPr>
        <w:t>人权的价值</w:t>
      </w:r>
    </w:p>
    <w:p>
      <w:pPr>
        <w:numPr>
          <w:ilvl w:val="0"/>
          <w:numId w:val="104"/>
        </w:numPr>
        <w:spacing w:line="360" w:lineRule="auto"/>
        <w:rPr>
          <w:rFonts w:ascii="宋体" w:hAnsi="宋体"/>
        </w:rPr>
      </w:pPr>
      <w:r>
        <w:rPr>
          <w:rFonts w:hint="eastAsia" w:ascii="宋体" w:hAnsi="宋体"/>
        </w:rPr>
        <w:t>中国社会主义人权纲领</w:t>
      </w:r>
    </w:p>
    <w:p>
      <w:pPr>
        <w:numPr>
          <w:ilvl w:val="0"/>
          <w:numId w:val="105"/>
        </w:numPr>
        <w:spacing w:line="360" w:lineRule="auto"/>
        <w:rPr>
          <w:rFonts w:ascii="宋体" w:hAnsi="宋体"/>
        </w:rPr>
      </w:pPr>
      <w:r>
        <w:rPr>
          <w:rFonts w:hint="eastAsia" w:ascii="宋体" w:hAnsi="宋体"/>
        </w:rPr>
        <w:t>法对人权的保护</w:t>
      </w:r>
    </w:p>
    <w:p>
      <w:pPr>
        <w:numPr>
          <w:ilvl w:val="0"/>
          <w:numId w:val="106"/>
        </w:numPr>
        <w:spacing w:line="360" w:lineRule="auto"/>
        <w:rPr>
          <w:rFonts w:ascii="宋体" w:hAnsi="宋体"/>
        </w:rPr>
      </w:pPr>
      <w:r>
        <w:rPr>
          <w:rFonts w:hint="eastAsia" w:ascii="宋体" w:hAnsi="宋体"/>
        </w:rPr>
        <w:t>人权的国内法保护</w:t>
      </w:r>
    </w:p>
    <w:p>
      <w:pPr>
        <w:numPr>
          <w:ilvl w:val="0"/>
          <w:numId w:val="106"/>
        </w:numPr>
        <w:spacing w:line="360" w:lineRule="auto"/>
        <w:rPr>
          <w:rFonts w:ascii="宋体" w:hAnsi="宋体"/>
        </w:rPr>
      </w:pPr>
      <w:r>
        <w:rPr>
          <w:rFonts w:hint="eastAsia" w:ascii="宋体" w:hAnsi="宋体"/>
        </w:rPr>
        <w:t>人权的国际法保护</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了解：人权的含义；理解：人权的价值；掌握：中国社会主义人权纲领，人权的国内法保护，人权的国际法保护。</w:t>
      </w:r>
    </w:p>
    <w:p>
      <w:pPr>
        <w:spacing w:line="360" w:lineRule="auto"/>
        <w:rPr>
          <w:rFonts w:ascii="黑体" w:hAnsi="黑体" w:eastAsia="黑体"/>
        </w:rPr>
      </w:pPr>
      <w:r>
        <w:rPr>
          <w:rFonts w:hint="eastAsia" w:ascii="黑体" w:hAnsi="黑体" w:eastAsia="黑体"/>
        </w:rPr>
        <w:t>二十一、法与政治</w:t>
      </w:r>
    </w:p>
    <w:p>
      <w:pPr>
        <w:spacing w:line="360" w:lineRule="auto"/>
        <w:rPr>
          <w:rFonts w:ascii="宋体" w:hAnsi="宋体"/>
        </w:rPr>
      </w:pPr>
      <w:r>
        <w:rPr>
          <w:rFonts w:hint="eastAsia" w:ascii="宋体" w:hAnsi="宋体"/>
        </w:rPr>
        <w:t>知识要点：</w:t>
      </w:r>
    </w:p>
    <w:p>
      <w:pPr>
        <w:numPr>
          <w:ilvl w:val="0"/>
          <w:numId w:val="107"/>
        </w:numPr>
        <w:spacing w:line="360" w:lineRule="auto"/>
        <w:rPr>
          <w:rFonts w:ascii="宋体" w:hAnsi="宋体"/>
        </w:rPr>
      </w:pPr>
      <w:r>
        <w:rPr>
          <w:rFonts w:hint="eastAsia" w:ascii="宋体" w:hAnsi="宋体"/>
        </w:rPr>
        <w:t>法与政治的基本关系</w:t>
      </w:r>
    </w:p>
    <w:p>
      <w:pPr>
        <w:numPr>
          <w:ilvl w:val="0"/>
          <w:numId w:val="108"/>
        </w:numPr>
        <w:spacing w:line="360" w:lineRule="auto"/>
        <w:rPr>
          <w:rFonts w:ascii="宋体" w:hAnsi="宋体"/>
        </w:rPr>
      </w:pPr>
      <w:r>
        <w:rPr>
          <w:rFonts w:hint="eastAsia" w:ascii="宋体" w:hAnsi="宋体"/>
        </w:rPr>
        <w:t>法与政治的关系</w:t>
      </w:r>
    </w:p>
    <w:p>
      <w:pPr>
        <w:numPr>
          <w:ilvl w:val="0"/>
          <w:numId w:val="108"/>
        </w:numPr>
        <w:spacing w:line="360" w:lineRule="auto"/>
        <w:rPr>
          <w:rFonts w:ascii="宋体" w:hAnsi="宋体"/>
        </w:rPr>
      </w:pPr>
      <w:r>
        <w:rPr>
          <w:rFonts w:hint="eastAsia" w:ascii="宋体" w:hAnsi="宋体"/>
        </w:rPr>
        <w:t>法对政治的功能</w:t>
      </w:r>
    </w:p>
    <w:p>
      <w:pPr>
        <w:numPr>
          <w:ilvl w:val="0"/>
          <w:numId w:val="109"/>
        </w:numPr>
        <w:spacing w:line="360" w:lineRule="auto"/>
        <w:rPr>
          <w:rFonts w:ascii="宋体" w:hAnsi="宋体"/>
        </w:rPr>
      </w:pPr>
      <w:r>
        <w:rPr>
          <w:rFonts w:hint="eastAsia" w:ascii="宋体" w:hAnsi="宋体"/>
        </w:rPr>
        <w:t>法与国家的基本关系</w:t>
      </w:r>
    </w:p>
    <w:p>
      <w:pPr>
        <w:numPr>
          <w:ilvl w:val="0"/>
          <w:numId w:val="110"/>
        </w:numPr>
        <w:spacing w:line="360" w:lineRule="auto"/>
        <w:rPr>
          <w:rFonts w:ascii="宋体" w:hAnsi="宋体"/>
        </w:rPr>
      </w:pPr>
      <w:r>
        <w:rPr>
          <w:rFonts w:hint="eastAsia" w:ascii="宋体" w:hAnsi="宋体"/>
        </w:rPr>
        <w:t>法与国家的关系</w:t>
      </w:r>
    </w:p>
    <w:p>
      <w:pPr>
        <w:numPr>
          <w:ilvl w:val="0"/>
          <w:numId w:val="110"/>
        </w:numPr>
        <w:spacing w:line="360" w:lineRule="auto"/>
        <w:rPr>
          <w:rFonts w:ascii="宋体" w:hAnsi="宋体"/>
        </w:rPr>
      </w:pPr>
      <w:r>
        <w:rPr>
          <w:rFonts w:hint="eastAsia" w:ascii="宋体" w:hAnsi="宋体"/>
        </w:rPr>
        <w:t>一国两制与当代中国法律</w:t>
      </w:r>
    </w:p>
    <w:p>
      <w:pPr>
        <w:spacing w:line="360" w:lineRule="auto"/>
        <w:rPr>
          <w:rFonts w:ascii="宋体" w:hAnsi="宋体"/>
        </w:rPr>
      </w:pPr>
      <w:r>
        <w:rPr>
          <w:rFonts w:hint="eastAsia" w:ascii="宋体" w:hAnsi="宋体"/>
        </w:rPr>
        <w:t>（三</w:t>
      </w:r>
      <w:r>
        <w:rPr>
          <w:rFonts w:ascii="宋体" w:hAnsi="宋体"/>
        </w:rPr>
        <w:t>）</w:t>
      </w:r>
      <w:r>
        <w:rPr>
          <w:rFonts w:hint="eastAsia" w:ascii="宋体" w:hAnsi="宋体"/>
        </w:rPr>
        <w:t>执政党</w:t>
      </w:r>
      <w:r>
        <w:rPr>
          <w:rFonts w:ascii="宋体" w:hAnsi="宋体"/>
        </w:rPr>
        <w:t>的政策与法律</w:t>
      </w:r>
    </w:p>
    <w:p>
      <w:pPr>
        <w:spacing w:line="360" w:lineRule="auto"/>
        <w:rPr>
          <w:rFonts w:ascii="宋体" w:hAnsi="宋体"/>
        </w:rPr>
      </w:pPr>
      <w:r>
        <w:rPr>
          <w:rFonts w:ascii="宋体" w:hAnsi="宋体"/>
        </w:rPr>
        <w:t>1.</w:t>
      </w:r>
      <w:r>
        <w:rPr>
          <w:rFonts w:hint="eastAsia" w:ascii="宋体" w:hAnsi="宋体"/>
        </w:rPr>
        <w:t>政党政策</w:t>
      </w:r>
      <w:r>
        <w:rPr>
          <w:rFonts w:ascii="宋体" w:hAnsi="宋体"/>
        </w:rPr>
        <w:t>的层次性</w:t>
      </w:r>
    </w:p>
    <w:p>
      <w:pPr>
        <w:spacing w:line="360" w:lineRule="auto"/>
        <w:rPr>
          <w:rFonts w:hint="eastAsia" w:ascii="宋体" w:hAnsi="宋体"/>
        </w:rPr>
      </w:pPr>
      <w:r>
        <w:rPr>
          <w:rFonts w:hint="eastAsia" w:ascii="宋体" w:hAnsi="宋体"/>
        </w:rPr>
        <w:t>2.执政党</w:t>
      </w:r>
      <w:r>
        <w:rPr>
          <w:rFonts w:ascii="宋体" w:hAnsi="宋体"/>
        </w:rPr>
        <w:t>政策与法律的关系</w:t>
      </w:r>
    </w:p>
    <w:p>
      <w:pPr>
        <w:spacing w:line="360" w:lineRule="auto"/>
        <w:rPr>
          <w:rFonts w:ascii="宋体" w:hAnsi="宋体"/>
        </w:rPr>
      </w:pPr>
      <w:r>
        <w:rPr>
          <w:rFonts w:hint="eastAsia" w:ascii="宋体" w:hAnsi="宋体"/>
        </w:rPr>
        <w:t>（四）法与民主</w:t>
      </w:r>
    </w:p>
    <w:p>
      <w:pPr>
        <w:numPr>
          <w:ilvl w:val="0"/>
          <w:numId w:val="111"/>
        </w:numPr>
        <w:spacing w:line="360" w:lineRule="auto"/>
        <w:rPr>
          <w:rFonts w:ascii="宋体" w:hAnsi="宋体"/>
        </w:rPr>
      </w:pPr>
      <w:r>
        <w:rPr>
          <w:rFonts w:hint="eastAsia" w:ascii="宋体" w:hAnsi="宋体"/>
        </w:rPr>
        <w:t>民主释义</w:t>
      </w:r>
    </w:p>
    <w:p>
      <w:pPr>
        <w:numPr>
          <w:ilvl w:val="0"/>
          <w:numId w:val="111"/>
        </w:numPr>
        <w:spacing w:line="360" w:lineRule="auto"/>
        <w:rPr>
          <w:rFonts w:ascii="宋体" w:hAnsi="宋体"/>
        </w:rPr>
      </w:pPr>
      <w:r>
        <w:rPr>
          <w:rFonts w:hint="eastAsia" w:ascii="宋体" w:hAnsi="宋体"/>
        </w:rPr>
        <w:t>民主是法治的基础</w:t>
      </w:r>
    </w:p>
    <w:p>
      <w:pPr>
        <w:numPr>
          <w:ilvl w:val="0"/>
          <w:numId w:val="111"/>
        </w:numPr>
        <w:spacing w:line="360" w:lineRule="auto"/>
        <w:rPr>
          <w:rFonts w:ascii="宋体" w:hAnsi="宋体"/>
        </w:rPr>
      </w:pPr>
      <w:r>
        <w:rPr>
          <w:rFonts w:hint="eastAsia" w:ascii="宋体" w:hAnsi="宋体"/>
        </w:rPr>
        <w:t>法治是民主的保障</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了解：法与政治的基本关系；理解：法与国家的基本关系，</w:t>
      </w:r>
      <w:r>
        <w:rPr>
          <w:rFonts w:ascii="宋体" w:hAnsi="宋体"/>
        </w:rPr>
        <w:t>执政党政策与法律的关系</w:t>
      </w:r>
      <w:r>
        <w:rPr>
          <w:rFonts w:hint="eastAsia" w:ascii="宋体" w:hAnsi="宋体"/>
        </w:rPr>
        <w:t>；掌握：法与民主。</w:t>
      </w:r>
    </w:p>
    <w:p>
      <w:pPr>
        <w:spacing w:line="360" w:lineRule="auto"/>
        <w:rPr>
          <w:rFonts w:ascii="黑体" w:hAnsi="黑体" w:eastAsia="黑体"/>
        </w:rPr>
      </w:pPr>
      <w:r>
        <w:rPr>
          <w:rFonts w:hint="eastAsia" w:ascii="黑体" w:hAnsi="黑体" w:eastAsia="黑体"/>
        </w:rPr>
        <w:t>二十二、法与文化</w:t>
      </w:r>
    </w:p>
    <w:p>
      <w:pPr>
        <w:spacing w:line="360" w:lineRule="auto"/>
        <w:rPr>
          <w:rFonts w:ascii="宋体" w:hAnsi="宋体"/>
        </w:rPr>
      </w:pPr>
      <w:r>
        <w:rPr>
          <w:rFonts w:hint="eastAsia" w:ascii="宋体" w:hAnsi="宋体"/>
        </w:rPr>
        <w:t>知识要点：</w:t>
      </w:r>
    </w:p>
    <w:p>
      <w:pPr>
        <w:numPr>
          <w:ilvl w:val="0"/>
          <w:numId w:val="112"/>
        </w:numPr>
        <w:spacing w:line="360" w:lineRule="auto"/>
        <w:rPr>
          <w:rFonts w:ascii="宋体" w:hAnsi="宋体"/>
        </w:rPr>
      </w:pPr>
      <w:r>
        <w:rPr>
          <w:rFonts w:hint="eastAsia" w:ascii="宋体" w:hAnsi="宋体"/>
        </w:rPr>
        <w:t>法与文化的一般原理</w:t>
      </w:r>
    </w:p>
    <w:p>
      <w:pPr>
        <w:numPr>
          <w:ilvl w:val="0"/>
          <w:numId w:val="113"/>
        </w:numPr>
        <w:spacing w:line="360" w:lineRule="auto"/>
        <w:rPr>
          <w:rFonts w:ascii="宋体" w:hAnsi="宋体"/>
        </w:rPr>
      </w:pPr>
      <w:r>
        <w:rPr>
          <w:rFonts w:hint="eastAsia" w:ascii="宋体" w:hAnsi="宋体"/>
        </w:rPr>
        <w:t>文化的概念</w:t>
      </w:r>
    </w:p>
    <w:p>
      <w:pPr>
        <w:numPr>
          <w:ilvl w:val="0"/>
          <w:numId w:val="113"/>
        </w:numPr>
        <w:spacing w:line="360" w:lineRule="auto"/>
        <w:rPr>
          <w:rFonts w:ascii="宋体" w:hAnsi="宋体"/>
        </w:rPr>
      </w:pPr>
      <w:r>
        <w:rPr>
          <w:rFonts w:hint="eastAsia" w:ascii="宋体" w:hAnsi="宋体"/>
        </w:rPr>
        <w:t>法与文化的相互作用</w:t>
      </w:r>
    </w:p>
    <w:p>
      <w:pPr>
        <w:numPr>
          <w:ilvl w:val="0"/>
          <w:numId w:val="114"/>
        </w:numPr>
        <w:spacing w:line="360" w:lineRule="auto"/>
        <w:rPr>
          <w:rFonts w:ascii="宋体" w:hAnsi="宋体"/>
        </w:rPr>
      </w:pPr>
      <w:r>
        <w:rPr>
          <w:rFonts w:hint="eastAsia" w:ascii="宋体" w:hAnsi="宋体"/>
        </w:rPr>
        <w:t>法与道德</w:t>
      </w:r>
    </w:p>
    <w:p>
      <w:pPr>
        <w:numPr>
          <w:ilvl w:val="0"/>
          <w:numId w:val="115"/>
        </w:numPr>
        <w:spacing w:line="360" w:lineRule="auto"/>
        <w:rPr>
          <w:rFonts w:ascii="宋体" w:hAnsi="宋体"/>
        </w:rPr>
      </w:pPr>
      <w:r>
        <w:rPr>
          <w:rFonts w:hint="eastAsia" w:ascii="宋体" w:hAnsi="宋体"/>
        </w:rPr>
        <w:t>道德的概念</w:t>
      </w:r>
    </w:p>
    <w:p>
      <w:pPr>
        <w:numPr>
          <w:ilvl w:val="0"/>
          <w:numId w:val="115"/>
        </w:numPr>
        <w:spacing w:line="360" w:lineRule="auto"/>
        <w:rPr>
          <w:rFonts w:ascii="宋体" w:hAnsi="宋体"/>
        </w:rPr>
      </w:pPr>
      <w:r>
        <w:rPr>
          <w:rFonts w:hint="eastAsia" w:ascii="宋体" w:hAnsi="宋体"/>
        </w:rPr>
        <w:t>法与道德的联系与区别</w:t>
      </w:r>
    </w:p>
    <w:p>
      <w:pPr>
        <w:numPr>
          <w:ilvl w:val="0"/>
          <w:numId w:val="116"/>
        </w:numPr>
        <w:spacing w:line="360" w:lineRule="auto"/>
        <w:rPr>
          <w:rFonts w:ascii="宋体" w:hAnsi="宋体"/>
        </w:rPr>
      </w:pPr>
      <w:r>
        <w:rPr>
          <w:rFonts w:hint="eastAsia" w:ascii="宋体" w:hAnsi="宋体"/>
        </w:rPr>
        <w:t>法与宗教</w:t>
      </w:r>
    </w:p>
    <w:p>
      <w:pPr>
        <w:numPr>
          <w:ilvl w:val="0"/>
          <w:numId w:val="117"/>
        </w:numPr>
        <w:spacing w:line="360" w:lineRule="auto"/>
        <w:rPr>
          <w:rFonts w:ascii="宋体" w:hAnsi="宋体"/>
        </w:rPr>
      </w:pPr>
      <w:r>
        <w:rPr>
          <w:rFonts w:hint="eastAsia" w:ascii="宋体" w:hAnsi="宋体"/>
        </w:rPr>
        <w:t>宗教的概念</w:t>
      </w:r>
    </w:p>
    <w:p>
      <w:pPr>
        <w:numPr>
          <w:ilvl w:val="0"/>
          <w:numId w:val="117"/>
        </w:numPr>
        <w:spacing w:line="360" w:lineRule="auto"/>
        <w:rPr>
          <w:rFonts w:ascii="宋体" w:hAnsi="宋体"/>
        </w:rPr>
      </w:pPr>
      <w:r>
        <w:rPr>
          <w:rFonts w:hint="eastAsia" w:ascii="宋体" w:hAnsi="宋体"/>
        </w:rPr>
        <w:t>宗教与法的关系</w:t>
      </w:r>
    </w:p>
    <w:p>
      <w:pPr>
        <w:numPr>
          <w:ilvl w:val="0"/>
          <w:numId w:val="118"/>
        </w:numPr>
        <w:spacing w:line="360" w:lineRule="auto"/>
        <w:rPr>
          <w:rFonts w:ascii="宋体" w:hAnsi="宋体"/>
        </w:rPr>
      </w:pPr>
      <w:r>
        <w:rPr>
          <w:rFonts w:hint="eastAsia" w:ascii="宋体" w:hAnsi="宋体"/>
        </w:rPr>
        <w:t>法律文化</w:t>
      </w:r>
    </w:p>
    <w:p>
      <w:pPr>
        <w:numPr>
          <w:ilvl w:val="0"/>
          <w:numId w:val="119"/>
        </w:numPr>
        <w:spacing w:line="360" w:lineRule="auto"/>
        <w:rPr>
          <w:rFonts w:ascii="宋体" w:hAnsi="宋体"/>
        </w:rPr>
      </w:pPr>
      <w:r>
        <w:rPr>
          <w:rFonts w:hint="eastAsia" w:ascii="宋体" w:hAnsi="宋体"/>
        </w:rPr>
        <w:t>法律文化的概念</w:t>
      </w:r>
    </w:p>
    <w:p>
      <w:pPr>
        <w:numPr>
          <w:ilvl w:val="0"/>
          <w:numId w:val="119"/>
        </w:numPr>
        <w:spacing w:line="360" w:lineRule="auto"/>
        <w:rPr>
          <w:rFonts w:ascii="宋体" w:hAnsi="宋体"/>
        </w:rPr>
      </w:pPr>
      <w:r>
        <w:rPr>
          <w:rFonts w:hint="eastAsia" w:ascii="宋体" w:hAnsi="宋体"/>
        </w:rPr>
        <w:t>法律文化的构成与作用</w:t>
      </w:r>
    </w:p>
    <w:p>
      <w:pPr>
        <w:numPr>
          <w:ilvl w:val="0"/>
          <w:numId w:val="119"/>
        </w:numPr>
        <w:spacing w:line="360" w:lineRule="auto"/>
        <w:rPr>
          <w:rFonts w:ascii="宋体" w:hAnsi="宋体"/>
        </w:rPr>
      </w:pPr>
      <w:r>
        <w:rPr>
          <w:rFonts w:hint="eastAsia" w:ascii="宋体" w:hAnsi="宋体"/>
        </w:rPr>
        <w:t>培育社会主义先进法律文化</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了解：法与文化的一般原理，法律文化；理解：法与宗教；掌握：法与道德。</w:t>
      </w:r>
    </w:p>
    <w:p>
      <w:pPr>
        <w:spacing w:line="360" w:lineRule="auto"/>
        <w:rPr>
          <w:rFonts w:ascii="宋体" w:hAnsi="宋体"/>
        </w:rPr>
      </w:pPr>
    </w:p>
    <w:p>
      <w:pPr>
        <w:spacing w:line="360" w:lineRule="auto"/>
        <w:rPr>
          <w:rFonts w:ascii="宋体" w:hAnsi="宋体"/>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hint="eastAsia" w:ascii="仿宋" w:hAnsi="仿宋" w:eastAsia="仿宋"/>
          <w:b/>
          <w:bCs/>
          <w:sz w:val="32"/>
        </w:rPr>
      </w:pPr>
    </w:p>
    <w:p>
      <w:pPr>
        <w:spacing w:line="360" w:lineRule="auto"/>
        <w:jc w:val="center"/>
        <w:rPr>
          <w:rFonts w:ascii="仿宋" w:hAnsi="仿宋" w:eastAsia="仿宋"/>
          <w:b/>
          <w:bCs/>
          <w:sz w:val="32"/>
        </w:rPr>
      </w:pPr>
    </w:p>
    <w:p>
      <w:pPr>
        <w:spacing w:line="360" w:lineRule="auto"/>
        <w:jc w:val="center"/>
        <w:rPr>
          <w:rFonts w:asciiTheme="minorEastAsia" w:hAnsiTheme="minorEastAsia" w:eastAsiaTheme="minorEastAsia"/>
          <w:b/>
          <w:bCs/>
          <w:sz w:val="32"/>
        </w:rPr>
      </w:pPr>
      <w:r>
        <w:rPr>
          <w:rFonts w:hint="eastAsia" w:asciiTheme="minorEastAsia" w:hAnsiTheme="minorEastAsia" w:eastAsiaTheme="minorEastAsia"/>
          <w:b/>
          <w:bCs/>
          <w:sz w:val="32"/>
        </w:rPr>
        <w:t>III.模拟试卷及参考答案</w:t>
      </w:r>
    </w:p>
    <w:p>
      <w:pPr>
        <w:spacing w:line="360" w:lineRule="auto"/>
        <w:jc w:val="center"/>
        <w:rPr>
          <w:rFonts w:ascii="宋体" w:hAnsi="宋体" w:cs="宋体"/>
          <w:b/>
          <w:bCs/>
          <w:sz w:val="30"/>
          <w:szCs w:val="30"/>
        </w:rPr>
      </w:pPr>
      <w:r>
        <w:rPr>
          <w:rFonts w:hint="eastAsia" w:ascii="宋体" w:hAnsi="宋体" w:cs="宋体"/>
          <w:b/>
          <w:bCs/>
          <w:sz w:val="30"/>
          <w:szCs w:val="30"/>
        </w:rPr>
        <w:t>河北省普通高校</w:t>
      </w:r>
      <w:r>
        <w:rPr>
          <w:rFonts w:ascii="宋体" w:hAnsi="宋体" w:cs="宋体"/>
          <w:b/>
          <w:bCs/>
          <w:sz w:val="30"/>
          <w:szCs w:val="30"/>
        </w:rPr>
        <w:t>专科</w:t>
      </w:r>
      <w:r>
        <w:rPr>
          <w:rFonts w:hint="eastAsia" w:ascii="宋体" w:hAnsi="宋体" w:cs="宋体"/>
          <w:b/>
          <w:bCs/>
          <w:sz w:val="30"/>
          <w:szCs w:val="30"/>
        </w:rPr>
        <w:t>接</w:t>
      </w:r>
      <w:r>
        <w:rPr>
          <w:rFonts w:ascii="宋体" w:hAnsi="宋体" w:cs="宋体"/>
          <w:b/>
          <w:bCs/>
          <w:sz w:val="30"/>
          <w:szCs w:val="30"/>
        </w:rPr>
        <w:t>本科教育考试</w:t>
      </w:r>
    </w:p>
    <w:p>
      <w:pPr>
        <w:spacing w:line="360" w:lineRule="auto"/>
        <w:jc w:val="center"/>
        <w:rPr>
          <w:rFonts w:ascii="宋体" w:hAnsi="宋体" w:cs="宋体"/>
          <w:b/>
          <w:bCs/>
          <w:sz w:val="30"/>
          <w:szCs w:val="30"/>
        </w:rPr>
      </w:pPr>
      <w:r>
        <w:rPr>
          <w:rFonts w:hint="eastAsia" w:ascii="宋体" w:hAnsi="宋体" w:cs="宋体"/>
          <w:b/>
          <w:bCs/>
          <w:sz w:val="30"/>
          <w:szCs w:val="30"/>
        </w:rPr>
        <w:t>法理学</w:t>
      </w:r>
      <w:r>
        <w:rPr>
          <w:rFonts w:ascii="宋体" w:hAnsi="宋体" w:cs="宋体"/>
          <w:b/>
          <w:bCs/>
          <w:sz w:val="30"/>
          <w:szCs w:val="30"/>
        </w:rPr>
        <w:t>模拟试卷</w:t>
      </w:r>
    </w:p>
    <w:p>
      <w:pPr>
        <w:spacing w:line="360" w:lineRule="auto"/>
        <w:jc w:val="center"/>
        <w:rPr>
          <w:rFonts w:ascii="宋体"/>
        </w:rPr>
      </w:pPr>
      <w:r>
        <w:rPr>
          <w:rFonts w:hint="eastAsia" w:ascii="宋体" w:hAnsi="宋体"/>
        </w:rPr>
        <w:t>（考试时间：75分钟）</w:t>
      </w:r>
    </w:p>
    <w:p>
      <w:pPr>
        <w:spacing w:line="360" w:lineRule="auto"/>
        <w:jc w:val="center"/>
        <w:rPr>
          <w:rFonts w:ascii="宋体"/>
        </w:rPr>
      </w:pPr>
      <w:r>
        <w:rPr>
          <w:rFonts w:hint="eastAsia" w:ascii="宋体" w:hAnsi="宋体"/>
        </w:rPr>
        <w:t>（总分：150分）</w:t>
      </w:r>
    </w:p>
    <w:p>
      <w:pPr>
        <w:spacing w:line="360" w:lineRule="auto"/>
        <w:rPr>
          <w:rFonts w:ascii="黑体" w:hAnsi="黑体" w:eastAsia="黑体"/>
          <w:color w:val="000000"/>
          <w:szCs w:val="21"/>
        </w:rPr>
      </w:pPr>
      <w:r>
        <w:rPr>
          <w:rFonts w:hint="eastAsia" w:ascii="黑体" w:hAnsi="黑体" w:eastAsia="黑体"/>
          <w:bCs/>
          <w:color w:val="000000"/>
          <w:szCs w:val="21"/>
        </w:rPr>
        <w:t>说明：</w:t>
      </w:r>
      <w:r>
        <w:rPr>
          <w:rFonts w:hint="eastAsia" w:ascii="黑体" w:hAnsi="黑体" w:eastAsia="黑体"/>
          <w:color w:val="000000"/>
          <w:szCs w:val="21"/>
        </w:rPr>
        <w:t>请将答案填写在答题纸的相应位置上，填在其它位置上无效。</w:t>
      </w:r>
    </w:p>
    <w:p>
      <w:pPr>
        <w:pStyle w:val="7"/>
        <w:rPr>
          <w:rFonts w:ascii="黑体" w:hAnsi="黑体" w:eastAsia="黑体"/>
        </w:rPr>
      </w:pPr>
      <w:r>
        <w:rPr>
          <w:rFonts w:hint="eastAsia" w:ascii="黑体" w:hAnsi="黑体" w:eastAsia="黑体"/>
        </w:rPr>
        <w:t>一、单项选择题（本大题共5小题，每小题3分，共15分。在每小题给出的四个备选项中，选出一个正确的答案，并将所选项前的字母填写在答题纸的相应位置上。）</w:t>
      </w:r>
    </w:p>
    <w:p>
      <w:pPr>
        <w:numPr>
          <w:ilvl w:val="0"/>
          <w:numId w:val="120"/>
        </w:numPr>
        <w:spacing w:line="360" w:lineRule="auto"/>
      </w:pPr>
      <w:r>
        <w:rPr>
          <w:rFonts w:hint="eastAsia"/>
        </w:rPr>
        <w:t>关于法律人才的基本素质表述正确的说法是（  ）</w:t>
      </w:r>
    </w:p>
    <w:p>
      <w:pPr>
        <w:numPr>
          <w:ilvl w:val="0"/>
          <w:numId w:val="121"/>
        </w:numPr>
        <w:spacing w:line="360" w:lineRule="auto"/>
      </w:pPr>
      <w:r>
        <w:rPr>
          <w:rFonts w:hint="eastAsia"/>
        </w:rPr>
        <w:t>法律人才的基本素质包括基础素质和法律素质。</w:t>
      </w:r>
    </w:p>
    <w:p>
      <w:pPr>
        <w:numPr>
          <w:ilvl w:val="0"/>
          <w:numId w:val="121"/>
        </w:numPr>
        <w:spacing w:line="360" w:lineRule="auto"/>
      </w:pPr>
      <w:r>
        <w:rPr>
          <w:rFonts w:hint="eastAsia"/>
        </w:rPr>
        <w:t>法律人才的基本素质意味着一定要掌握哲学世界观。</w:t>
      </w:r>
    </w:p>
    <w:p>
      <w:pPr>
        <w:numPr>
          <w:ilvl w:val="0"/>
          <w:numId w:val="121"/>
        </w:numPr>
        <w:spacing w:line="360" w:lineRule="auto"/>
      </w:pPr>
      <w:r>
        <w:rPr>
          <w:rFonts w:hint="eastAsia"/>
        </w:rPr>
        <w:t>法律人才的基本素质中的基础素质并不重要。</w:t>
      </w:r>
    </w:p>
    <w:p>
      <w:pPr>
        <w:numPr>
          <w:ilvl w:val="0"/>
          <w:numId w:val="121"/>
        </w:numPr>
        <w:spacing w:line="360" w:lineRule="auto"/>
      </w:pPr>
      <w:r>
        <w:rPr>
          <w:rFonts w:hint="eastAsia"/>
        </w:rPr>
        <w:t>法律人才的基本素质中最重要的是法律思维能力。</w:t>
      </w:r>
    </w:p>
    <w:p>
      <w:pPr>
        <w:numPr>
          <w:ilvl w:val="0"/>
          <w:numId w:val="122"/>
        </w:numPr>
        <w:spacing w:line="360" w:lineRule="auto"/>
      </w:pPr>
      <w:r>
        <w:rPr>
          <w:rFonts w:hint="eastAsia"/>
        </w:rPr>
        <w:t>关于法的本质问题表述正确的说法是（  ）</w:t>
      </w:r>
    </w:p>
    <w:p>
      <w:pPr>
        <w:numPr>
          <w:ilvl w:val="0"/>
          <w:numId w:val="123"/>
        </w:numPr>
        <w:spacing w:line="360" w:lineRule="auto"/>
      </w:pPr>
      <w:r>
        <w:rPr>
          <w:rFonts w:hint="eastAsia"/>
        </w:rPr>
        <w:t>马克思主义经典作家关于法的本质的认识已经过时。</w:t>
      </w:r>
    </w:p>
    <w:p>
      <w:pPr>
        <w:numPr>
          <w:ilvl w:val="0"/>
          <w:numId w:val="123"/>
        </w:numPr>
        <w:spacing w:line="360" w:lineRule="auto"/>
      </w:pPr>
      <w:r>
        <w:rPr>
          <w:rFonts w:hint="eastAsia"/>
        </w:rPr>
        <w:t>法的本质是由特定社会的物质生活条件所决定的。</w:t>
      </w:r>
    </w:p>
    <w:p>
      <w:pPr>
        <w:numPr>
          <w:ilvl w:val="0"/>
          <w:numId w:val="123"/>
        </w:numPr>
        <w:spacing w:line="360" w:lineRule="auto"/>
      </w:pPr>
      <w:r>
        <w:rPr>
          <w:rFonts w:hint="eastAsia"/>
        </w:rPr>
        <w:t>把握法的本质问题是毫无意义的。</w:t>
      </w:r>
    </w:p>
    <w:p>
      <w:pPr>
        <w:numPr>
          <w:ilvl w:val="0"/>
          <w:numId w:val="123"/>
        </w:numPr>
        <w:spacing w:line="360" w:lineRule="auto"/>
      </w:pPr>
      <w:r>
        <w:rPr>
          <w:rFonts w:hint="eastAsia"/>
        </w:rPr>
        <w:t>马克思主义经典作家关于法的阶级性的论述不合时代要求。</w:t>
      </w:r>
    </w:p>
    <w:p>
      <w:pPr>
        <w:numPr>
          <w:ilvl w:val="0"/>
          <w:numId w:val="124"/>
        </w:numPr>
        <w:spacing w:line="360" w:lineRule="auto"/>
      </w:pPr>
      <w:r>
        <w:rPr>
          <w:rFonts w:hint="eastAsia"/>
        </w:rPr>
        <w:t>下列表述错误的说法是（  ）</w:t>
      </w:r>
    </w:p>
    <w:p>
      <w:pPr>
        <w:numPr>
          <w:ilvl w:val="0"/>
          <w:numId w:val="125"/>
        </w:numPr>
        <w:spacing w:line="360" w:lineRule="auto"/>
      </w:pPr>
      <w:r>
        <w:rPr>
          <w:rFonts w:hint="eastAsia"/>
        </w:rPr>
        <w:t>习惯法可以成为法的渊源。</w:t>
      </w:r>
    </w:p>
    <w:p>
      <w:pPr>
        <w:numPr>
          <w:ilvl w:val="0"/>
          <w:numId w:val="125"/>
        </w:numPr>
        <w:spacing w:line="360" w:lineRule="auto"/>
      </w:pPr>
      <w:r>
        <w:rPr>
          <w:rFonts w:hint="eastAsia"/>
        </w:rPr>
        <w:t>判例是法的重要渊源。</w:t>
      </w:r>
    </w:p>
    <w:p>
      <w:pPr>
        <w:numPr>
          <w:ilvl w:val="0"/>
          <w:numId w:val="125"/>
        </w:numPr>
        <w:spacing w:line="360" w:lineRule="auto"/>
      </w:pPr>
      <w:r>
        <w:rPr>
          <w:rFonts w:hint="eastAsia"/>
        </w:rPr>
        <w:t>非规范性法律文件可以是法的渊源。</w:t>
      </w:r>
    </w:p>
    <w:p>
      <w:pPr>
        <w:numPr>
          <w:ilvl w:val="0"/>
          <w:numId w:val="125"/>
        </w:numPr>
        <w:spacing w:line="360" w:lineRule="auto"/>
      </w:pPr>
      <w:r>
        <w:rPr>
          <w:rFonts w:hint="eastAsia"/>
        </w:rPr>
        <w:t>中国共产党的文件是法的渊源。</w:t>
      </w:r>
    </w:p>
    <w:p>
      <w:pPr>
        <w:numPr>
          <w:ilvl w:val="0"/>
          <w:numId w:val="126"/>
        </w:numPr>
        <w:spacing w:line="360" w:lineRule="auto"/>
      </w:pPr>
      <w:r>
        <w:rPr>
          <w:rFonts w:hint="eastAsia"/>
        </w:rPr>
        <w:t>下列关于法律移植表述合理的说法是（  ）</w:t>
      </w:r>
    </w:p>
    <w:p>
      <w:pPr>
        <w:numPr>
          <w:ilvl w:val="0"/>
          <w:numId w:val="127"/>
        </w:numPr>
        <w:spacing w:line="360" w:lineRule="auto"/>
      </w:pPr>
      <w:r>
        <w:rPr>
          <w:rFonts w:hint="eastAsia"/>
        </w:rPr>
        <w:t>法律移植就是全盘吸收一切发达国家的法律文化。</w:t>
      </w:r>
    </w:p>
    <w:p>
      <w:pPr>
        <w:numPr>
          <w:ilvl w:val="0"/>
          <w:numId w:val="127"/>
        </w:numPr>
        <w:spacing w:line="360" w:lineRule="auto"/>
      </w:pPr>
      <w:r>
        <w:rPr>
          <w:rFonts w:hint="eastAsia"/>
        </w:rPr>
        <w:t>任何法律移植都是不可能成功的。</w:t>
      </w:r>
    </w:p>
    <w:p>
      <w:pPr>
        <w:numPr>
          <w:ilvl w:val="0"/>
          <w:numId w:val="127"/>
        </w:numPr>
        <w:spacing w:line="360" w:lineRule="auto"/>
      </w:pPr>
      <w:r>
        <w:rPr>
          <w:rFonts w:hint="eastAsia"/>
        </w:rPr>
        <w:t>法律移植只能移植那些技术性元素。</w:t>
      </w:r>
    </w:p>
    <w:p>
      <w:pPr>
        <w:numPr>
          <w:ilvl w:val="0"/>
          <w:numId w:val="127"/>
        </w:numPr>
        <w:spacing w:line="360" w:lineRule="auto"/>
      </w:pPr>
      <w:r>
        <w:rPr>
          <w:rFonts w:hint="eastAsia"/>
        </w:rPr>
        <w:t>法律移植要照顾到自身国家的基本国情。</w:t>
      </w:r>
    </w:p>
    <w:p>
      <w:pPr>
        <w:numPr>
          <w:ilvl w:val="0"/>
          <w:numId w:val="128"/>
        </w:numPr>
        <w:spacing w:line="360" w:lineRule="auto"/>
      </w:pPr>
      <w:r>
        <w:rPr>
          <w:rFonts w:hint="eastAsia"/>
        </w:rPr>
        <w:t>下列关于法律职业表述合理的说法是（  ）</w:t>
      </w:r>
    </w:p>
    <w:p>
      <w:pPr>
        <w:numPr>
          <w:ilvl w:val="0"/>
          <w:numId w:val="129"/>
        </w:numPr>
        <w:spacing w:line="360" w:lineRule="auto"/>
      </w:pPr>
      <w:r>
        <w:rPr>
          <w:rFonts w:hint="eastAsia"/>
        </w:rPr>
        <w:t>法律职业在根本上说就是如何运用法条。</w:t>
      </w:r>
    </w:p>
    <w:p>
      <w:pPr>
        <w:numPr>
          <w:ilvl w:val="0"/>
          <w:numId w:val="129"/>
        </w:numPr>
        <w:spacing w:line="360" w:lineRule="auto"/>
      </w:pPr>
      <w:r>
        <w:rPr>
          <w:rFonts w:hint="eastAsia"/>
        </w:rPr>
        <w:t>法律职业共同体不必以一定的职业伦理为前提。</w:t>
      </w:r>
    </w:p>
    <w:p>
      <w:pPr>
        <w:numPr>
          <w:ilvl w:val="0"/>
          <w:numId w:val="129"/>
        </w:numPr>
        <w:spacing w:line="360" w:lineRule="auto"/>
      </w:pPr>
      <w:r>
        <w:rPr>
          <w:rFonts w:hint="eastAsia"/>
        </w:rPr>
        <w:t>法律职业的主体是法官和检察官。</w:t>
      </w:r>
    </w:p>
    <w:p>
      <w:pPr>
        <w:numPr>
          <w:ilvl w:val="0"/>
          <w:numId w:val="129"/>
        </w:numPr>
        <w:spacing w:line="360" w:lineRule="auto"/>
      </w:pPr>
      <w:r>
        <w:rPr>
          <w:rFonts w:hint="eastAsia"/>
        </w:rPr>
        <w:t>法律职业的技能要以系统的法学理论为基础。</w:t>
      </w:r>
    </w:p>
    <w:p>
      <w:pPr>
        <w:pStyle w:val="7"/>
      </w:pPr>
      <w:r>
        <w:rPr>
          <w:rFonts w:hint="eastAsia" w:ascii="黑体" w:hAnsi="黑体" w:eastAsia="黑体"/>
        </w:rPr>
        <w:t>二、多项选择题（本大题共5小题，每小题3分，共15分。在下列各题的选项中，至少有两个选项是最符合题意的，请将这些选项前的字母填涂在答题纸的相应位置上，多选、少选或错选的均不得分。）</w:t>
      </w:r>
    </w:p>
    <w:p>
      <w:pPr>
        <w:numPr>
          <w:ilvl w:val="0"/>
          <w:numId w:val="130"/>
        </w:numPr>
        <w:spacing w:line="360" w:lineRule="auto"/>
      </w:pPr>
      <w:r>
        <w:rPr>
          <w:rFonts w:hint="eastAsia"/>
        </w:rPr>
        <w:t>关于法的基本特征表述正确的是（  ）</w:t>
      </w:r>
    </w:p>
    <w:p>
      <w:pPr>
        <w:numPr>
          <w:ilvl w:val="0"/>
          <w:numId w:val="131"/>
        </w:numPr>
        <w:spacing w:line="360" w:lineRule="auto"/>
      </w:pPr>
      <w:r>
        <w:rPr>
          <w:rFonts w:hint="eastAsia"/>
        </w:rPr>
        <w:t>法是调整社会关系的行为规范。</w:t>
      </w:r>
    </w:p>
    <w:p>
      <w:pPr>
        <w:numPr>
          <w:ilvl w:val="0"/>
          <w:numId w:val="131"/>
        </w:numPr>
        <w:spacing w:line="360" w:lineRule="auto"/>
      </w:pPr>
      <w:r>
        <w:rPr>
          <w:rFonts w:hint="eastAsia"/>
        </w:rPr>
        <w:t>法是由国家制定或认可的行为规范。</w:t>
      </w:r>
    </w:p>
    <w:p>
      <w:pPr>
        <w:numPr>
          <w:ilvl w:val="0"/>
          <w:numId w:val="131"/>
        </w:numPr>
        <w:spacing w:line="360" w:lineRule="auto"/>
      </w:pPr>
      <w:r>
        <w:rPr>
          <w:rFonts w:hint="eastAsia"/>
        </w:rPr>
        <w:t>法是规定权利和义务的社会规范。</w:t>
      </w:r>
    </w:p>
    <w:p>
      <w:pPr>
        <w:numPr>
          <w:ilvl w:val="0"/>
          <w:numId w:val="131"/>
        </w:numPr>
        <w:spacing w:line="360" w:lineRule="auto"/>
      </w:pPr>
      <w:r>
        <w:rPr>
          <w:rFonts w:hint="eastAsia"/>
        </w:rPr>
        <w:t>法是由国家强制力保证实施的社会规范。</w:t>
      </w:r>
    </w:p>
    <w:p>
      <w:pPr>
        <w:numPr>
          <w:ilvl w:val="0"/>
          <w:numId w:val="132"/>
        </w:numPr>
        <w:spacing w:line="360" w:lineRule="auto"/>
      </w:pPr>
      <w:r>
        <w:rPr>
          <w:rFonts w:hint="eastAsia"/>
        </w:rPr>
        <w:t>法的要素包括（  ）</w:t>
      </w:r>
    </w:p>
    <w:p>
      <w:pPr>
        <w:numPr>
          <w:ilvl w:val="0"/>
          <w:numId w:val="133"/>
        </w:numPr>
        <w:spacing w:line="360" w:lineRule="auto"/>
      </w:pPr>
      <w:r>
        <w:rPr>
          <w:rFonts w:hint="eastAsia"/>
        </w:rPr>
        <w:t>法律规则</w:t>
      </w:r>
    </w:p>
    <w:p>
      <w:pPr>
        <w:numPr>
          <w:ilvl w:val="0"/>
          <w:numId w:val="133"/>
        </w:numPr>
        <w:spacing w:line="360" w:lineRule="auto"/>
      </w:pPr>
      <w:r>
        <w:rPr>
          <w:rFonts w:hint="eastAsia"/>
        </w:rPr>
        <w:t>法律概念</w:t>
      </w:r>
    </w:p>
    <w:p>
      <w:pPr>
        <w:numPr>
          <w:ilvl w:val="0"/>
          <w:numId w:val="133"/>
        </w:numPr>
        <w:spacing w:line="360" w:lineRule="auto"/>
      </w:pPr>
      <w:r>
        <w:rPr>
          <w:rFonts w:hint="eastAsia"/>
        </w:rPr>
        <w:t>法律习惯</w:t>
      </w:r>
    </w:p>
    <w:p>
      <w:pPr>
        <w:numPr>
          <w:ilvl w:val="0"/>
          <w:numId w:val="133"/>
        </w:numPr>
        <w:spacing w:line="360" w:lineRule="auto"/>
      </w:pPr>
      <w:r>
        <w:rPr>
          <w:rFonts w:hint="eastAsia"/>
        </w:rPr>
        <w:t>法律原则</w:t>
      </w:r>
    </w:p>
    <w:p>
      <w:pPr>
        <w:numPr>
          <w:ilvl w:val="0"/>
          <w:numId w:val="134"/>
        </w:numPr>
        <w:spacing w:line="360" w:lineRule="auto"/>
      </w:pPr>
      <w:r>
        <w:rPr>
          <w:rFonts w:hint="eastAsia"/>
        </w:rPr>
        <w:t>法律责任的认定与归责原则包括（  ）</w:t>
      </w:r>
    </w:p>
    <w:p>
      <w:pPr>
        <w:numPr>
          <w:ilvl w:val="0"/>
          <w:numId w:val="135"/>
        </w:numPr>
        <w:spacing w:line="360" w:lineRule="auto"/>
      </w:pPr>
      <w:r>
        <w:rPr>
          <w:rFonts w:hint="eastAsia"/>
        </w:rPr>
        <w:t>责任与处罚相当原则</w:t>
      </w:r>
    </w:p>
    <w:p>
      <w:pPr>
        <w:numPr>
          <w:ilvl w:val="0"/>
          <w:numId w:val="135"/>
        </w:numPr>
        <w:spacing w:line="360" w:lineRule="auto"/>
      </w:pPr>
      <w:r>
        <w:rPr>
          <w:rFonts w:hint="eastAsia"/>
        </w:rPr>
        <w:t>责任法定原则</w:t>
      </w:r>
    </w:p>
    <w:p>
      <w:pPr>
        <w:numPr>
          <w:ilvl w:val="0"/>
          <w:numId w:val="135"/>
        </w:numPr>
        <w:spacing w:line="360" w:lineRule="auto"/>
      </w:pPr>
      <w:r>
        <w:rPr>
          <w:rFonts w:hint="eastAsia"/>
        </w:rPr>
        <w:t>责任自负原则</w:t>
      </w:r>
    </w:p>
    <w:p>
      <w:pPr>
        <w:numPr>
          <w:ilvl w:val="0"/>
          <w:numId w:val="135"/>
        </w:numPr>
        <w:spacing w:line="360" w:lineRule="auto"/>
      </w:pPr>
      <w:r>
        <w:rPr>
          <w:rFonts w:hint="eastAsia"/>
        </w:rPr>
        <w:t>必然性与偶然性相统一原则</w:t>
      </w:r>
    </w:p>
    <w:p>
      <w:pPr>
        <w:numPr>
          <w:ilvl w:val="0"/>
          <w:numId w:val="136"/>
        </w:numPr>
        <w:spacing w:line="360" w:lineRule="auto"/>
      </w:pPr>
      <w:r>
        <w:rPr>
          <w:rFonts w:hint="eastAsia"/>
        </w:rPr>
        <w:t>下列选项哪些属于法的形式性价值（  ）</w:t>
      </w:r>
    </w:p>
    <w:p>
      <w:pPr>
        <w:numPr>
          <w:ilvl w:val="0"/>
          <w:numId w:val="137"/>
        </w:numPr>
        <w:spacing w:line="360" w:lineRule="auto"/>
      </w:pPr>
      <w:r>
        <w:rPr>
          <w:rFonts w:hint="eastAsia"/>
        </w:rPr>
        <w:t>法的稳定性</w:t>
      </w:r>
    </w:p>
    <w:p>
      <w:pPr>
        <w:numPr>
          <w:ilvl w:val="0"/>
          <w:numId w:val="137"/>
        </w:numPr>
        <w:spacing w:line="360" w:lineRule="auto"/>
      </w:pPr>
      <w:r>
        <w:rPr>
          <w:rFonts w:hint="eastAsia"/>
        </w:rPr>
        <w:t>法的阶级性</w:t>
      </w:r>
    </w:p>
    <w:p>
      <w:pPr>
        <w:numPr>
          <w:ilvl w:val="0"/>
          <w:numId w:val="137"/>
        </w:numPr>
        <w:spacing w:line="360" w:lineRule="auto"/>
      </w:pPr>
      <w:r>
        <w:rPr>
          <w:rFonts w:hint="eastAsia"/>
        </w:rPr>
        <w:t>法的连续性</w:t>
      </w:r>
    </w:p>
    <w:p>
      <w:pPr>
        <w:numPr>
          <w:ilvl w:val="0"/>
          <w:numId w:val="137"/>
        </w:numPr>
        <w:spacing w:line="360" w:lineRule="auto"/>
      </w:pPr>
      <w:r>
        <w:rPr>
          <w:rFonts w:hint="eastAsia"/>
        </w:rPr>
        <w:t>法的明确性</w:t>
      </w:r>
    </w:p>
    <w:p>
      <w:pPr>
        <w:numPr>
          <w:ilvl w:val="0"/>
          <w:numId w:val="138"/>
        </w:numPr>
        <w:spacing w:line="360" w:lineRule="auto"/>
      </w:pPr>
      <w:r>
        <w:rPr>
          <w:rFonts w:hint="eastAsia"/>
        </w:rPr>
        <w:t>在法与道德的关系问题上哪些表述是正确的（  ）</w:t>
      </w:r>
    </w:p>
    <w:p>
      <w:pPr>
        <w:numPr>
          <w:ilvl w:val="0"/>
          <w:numId w:val="139"/>
        </w:numPr>
        <w:spacing w:line="360" w:lineRule="auto"/>
      </w:pPr>
      <w:r>
        <w:rPr>
          <w:rFonts w:hint="eastAsia"/>
        </w:rPr>
        <w:t>法与道德没有关系，必须分离。</w:t>
      </w:r>
    </w:p>
    <w:p>
      <w:pPr>
        <w:numPr>
          <w:ilvl w:val="0"/>
          <w:numId w:val="139"/>
        </w:numPr>
        <w:spacing w:line="360" w:lineRule="auto"/>
      </w:pPr>
      <w:r>
        <w:rPr>
          <w:rFonts w:hint="eastAsia"/>
        </w:rPr>
        <w:t>法与道德的惩罚机制是不同的。</w:t>
      </w:r>
    </w:p>
    <w:p>
      <w:pPr>
        <w:numPr>
          <w:ilvl w:val="0"/>
          <w:numId w:val="139"/>
        </w:numPr>
        <w:spacing w:line="360" w:lineRule="auto"/>
      </w:pPr>
      <w:r>
        <w:rPr>
          <w:rFonts w:hint="eastAsia"/>
        </w:rPr>
        <w:t>法与道德是相互渗透的。</w:t>
      </w:r>
    </w:p>
    <w:p>
      <w:pPr>
        <w:numPr>
          <w:ilvl w:val="0"/>
          <w:numId w:val="139"/>
        </w:numPr>
        <w:spacing w:line="360" w:lineRule="auto"/>
      </w:pPr>
      <w:r>
        <w:rPr>
          <w:rFonts w:hint="eastAsia"/>
        </w:rPr>
        <w:t>法与道德有着共同的调整对象。</w:t>
      </w:r>
    </w:p>
    <w:p>
      <w:pPr>
        <w:pStyle w:val="7"/>
      </w:pPr>
      <w:r>
        <w:rPr>
          <w:rFonts w:hint="eastAsia" w:ascii="黑体" w:hAnsi="黑体" w:eastAsia="黑体"/>
        </w:rPr>
        <w:t>三、判断题（本大题共10小题，每小题3分，共30分。正确的划“√”，错误的划“×”，请将答案填涂在答题纸的相应位置上。）</w:t>
      </w:r>
    </w:p>
    <w:p>
      <w:pPr>
        <w:numPr>
          <w:ilvl w:val="0"/>
          <w:numId w:val="140"/>
        </w:numPr>
        <w:spacing w:line="360" w:lineRule="auto"/>
      </w:pPr>
      <w:r>
        <w:rPr>
          <w:rFonts w:hint="eastAsia"/>
        </w:rPr>
        <w:t>法的效力范围包括法的时间效力和空间效力。（  ）</w:t>
      </w:r>
    </w:p>
    <w:p>
      <w:pPr>
        <w:numPr>
          <w:ilvl w:val="0"/>
          <w:numId w:val="140"/>
        </w:numPr>
        <w:spacing w:line="360" w:lineRule="auto"/>
      </w:pPr>
      <w:r>
        <w:rPr>
          <w:rFonts w:hint="eastAsia"/>
        </w:rPr>
        <w:t>权利和义务贯穿法律运行和操作的整个过程。（  ）</w:t>
      </w:r>
    </w:p>
    <w:p>
      <w:pPr>
        <w:numPr>
          <w:ilvl w:val="0"/>
          <w:numId w:val="140"/>
        </w:numPr>
        <w:spacing w:line="360" w:lineRule="auto"/>
      </w:pPr>
      <w:r>
        <w:rPr>
          <w:rFonts w:hint="eastAsia"/>
        </w:rPr>
        <w:t>纯粹无意识的行为也可以看做法律行为。（  ）</w:t>
      </w:r>
    </w:p>
    <w:p>
      <w:pPr>
        <w:numPr>
          <w:ilvl w:val="0"/>
          <w:numId w:val="140"/>
        </w:numPr>
        <w:spacing w:line="360" w:lineRule="auto"/>
      </w:pPr>
      <w:r>
        <w:rPr>
          <w:rFonts w:hint="eastAsia"/>
        </w:rPr>
        <w:t>按照是否以人的意志为转移作为标准，法律事实可以分为法律事件和法律行为。（  ）</w:t>
      </w:r>
    </w:p>
    <w:p>
      <w:pPr>
        <w:numPr>
          <w:ilvl w:val="0"/>
          <w:numId w:val="140"/>
        </w:numPr>
        <w:spacing w:line="360" w:lineRule="auto"/>
      </w:pPr>
      <w:r>
        <w:rPr>
          <w:rFonts w:hint="eastAsia"/>
        </w:rPr>
        <w:t>正当法律程序只适合于西方国家，在中国是无法构建的。（  ）</w:t>
      </w:r>
    </w:p>
    <w:p>
      <w:pPr>
        <w:numPr>
          <w:ilvl w:val="0"/>
          <w:numId w:val="140"/>
        </w:numPr>
        <w:spacing w:line="360" w:lineRule="auto"/>
      </w:pPr>
      <w:r>
        <w:rPr>
          <w:rFonts w:hint="eastAsia"/>
        </w:rPr>
        <w:t>世界上只有英国和美国属于英美法系国家。（  ）</w:t>
      </w:r>
    </w:p>
    <w:p>
      <w:pPr>
        <w:numPr>
          <w:ilvl w:val="0"/>
          <w:numId w:val="140"/>
        </w:numPr>
        <w:spacing w:line="360" w:lineRule="auto"/>
      </w:pPr>
      <w:r>
        <w:rPr>
          <w:rFonts w:hint="eastAsia"/>
        </w:rPr>
        <w:t>任何国家机构均拥有立法权。（  ）</w:t>
      </w:r>
    </w:p>
    <w:p>
      <w:pPr>
        <w:numPr>
          <w:ilvl w:val="0"/>
          <w:numId w:val="140"/>
        </w:numPr>
        <w:spacing w:line="360" w:lineRule="auto"/>
      </w:pPr>
      <w:r>
        <w:rPr>
          <w:rFonts w:hint="eastAsia"/>
        </w:rPr>
        <w:t>司法平等原则是现代法律平等原则在司法活动中的具体体现。（  ）</w:t>
      </w:r>
    </w:p>
    <w:p>
      <w:pPr>
        <w:numPr>
          <w:ilvl w:val="0"/>
          <w:numId w:val="140"/>
        </w:numPr>
        <w:spacing w:line="360" w:lineRule="auto"/>
      </w:pPr>
      <w:r>
        <w:rPr>
          <w:rFonts w:hint="eastAsia"/>
        </w:rPr>
        <w:t>法律推理中的辩证推理又被称之为实质推理。（  ）</w:t>
      </w:r>
    </w:p>
    <w:p>
      <w:pPr>
        <w:numPr>
          <w:ilvl w:val="0"/>
          <w:numId w:val="140"/>
        </w:numPr>
        <w:spacing w:line="360" w:lineRule="auto"/>
      </w:pPr>
      <w:r>
        <w:rPr>
          <w:rFonts w:hint="eastAsia"/>
        </w:rPr>
        <w:t>法律与道德在调整人们行为的方式方面是不相同的。（  ）</w:t>
      </w:r>
    </w:p>
    <w:p>
      <w:pPr>
        <w:spacing w:line="360" w:lineRule="auto"/>
        <w:rPr>
          <w:rFonts w:ascii="黑体" w:hAnsi="黑体" w:eastAsia="黑体"/>
        </w:rPr>
      </w:pPr>
      <w:r>
        <w:rPr>
          <w:rFonts w:hint="eastAsia" w:ascii="黑体" w:hAnsi="黑体" w:eastAsia="黑体"/>
        </w:rPr>
        <w:t>四、简答题（本大题共3小题，每小题20分，共60分。</w:t>
      </w:r>
      <w:r>
        <w:rPr>
          <w:rFonts w:ascii="黑体" w:hAnsi="黑体" w:eastAsia="黑体"/>
        </w:rPr>
        <w:t>请</w:t>
      </w:r>
      <w:r>
        <w:rPr>
          <w:rFonts w:hint="eastAsia" w:ascii="黑体" w:hAnsi="黑体" w:eastAsia="黑体"/>
        </w:rPr>
        <w:t>在</w:t>
      </w:r>
      <w:r>
        <w:rPr>
          <w:rFonts w:ascii="黑体" w:hAnsi="黑体" w:eastAsia="黑体"/>
        </w:rPr>
        <w:t>答题纸的相应位置上作答。</w:t>
      </w:r>
      <w:r>
        <w:rPr>
          <w:rFonts w:hint="eastAsia" w:ascii="黑体" w:hAnsi="黑体" w:eastAsia="黑体"/>
        </w:rPr>
        <w:t>）</w:t>
      </w:r>
    </w:p>
    <w:p>
      <w:pPr>
        <w:spacing w:line="360" w:lineRule="auto"/>
        <w:rPr>
          <w:szCs w:val="21"/>
        </w:rPr>
      </w:pPr>
      <w:r>
        <w:rPr>
          <w:rFonts w:hint="eastAsia"/>
          <w:szCs w:val="21"/>
        </w:rPr>
        <w:t>1.简述法律人的法律素质。</w:t>
      </w:r>
    </w:p>
    <w:p>
      <w:pPr>
        <w:spacing w:line="360" w:lineRule="auto"/>
        <w:rPr>
          <w:szCs w:val="21"/>
        </w:rPr>
      </w:pPr>
      <w:r>
        <w:rPr>
          <w:rFonts w:hint="eastAsia"/>
          <w:szCs w:val="21"/>
        </w:rPr>
        <w:t>2.简述正当程序的基本价值。</w:t>
      </w:r>
    </w:p>
    <w:p>
      <w:pPr>
        <w:spacing w:line="360" w:lineRule="auto"/>
        <w:rPr>
          <w:szCs w:val="21"/>
        </w:rPr>
      </w:pPr>
      <w:r>
        <w:rPr>
          <w:rFonts w:hint="eastAsia"/>
          <w:szCs w:val="21"/>
        </w:rPr>
        <w:t>3.简述法律解释的原则。</w:t>
      </w:r>
    </w:p>
    <w:p>
      <w:pPr>
        <w:spacing w:line="360" w:lineRule="auto"/>
        <w:rPr>
          <w:rFonts w:ascii="黑体" w:hAnsi="黑体" w:eastAsia="黑体"/>
        </w:rPr>
      </w:pPr>
      <w:r>
        <w:rPr>
          <w:rFonts w:hint="eastAsia" w:ascii="黑体" w:hAnsi="黑体" w:eastAsia="黑体"/>
        </w:rPr>
        <w:t>五、分析题（本大题共1题</w:t>
      </w:r>
      <w:r>
        <w:rPr>
          <w:rFonts w:ascii="黑体" w:hAnsi="黑体" w:eastAsia="黑体"/>
        </w:rPr>
        <w:t>，</w:t>
      </w:r>
      <w:r>
        <w:rPr>
          <w:rFonts w:hint="eastAsia" w:ascii="黑体" w:hAnsi="黑体" w:eastAsia="黑体"/>
        </w:rPr>
        <w:t>共30分。</w:t>
      </w:r>
      <w:r>
        <w:rPr>
          <w:rFonts w:ascii="黑体" w:hAnsi="黑体" w:eastAsia="黑体"/>
        </w:rPr>
        <w:t>请在</w:t>
      </w:r>
      <w:r>
        <w:rPr>
          <w:rFonts w:hint="eastAsia" w:ascii="黑体" w:hAnsi="黑体" w:eastAsia="黑体"/>
        </w:rPr>
        <w:t>答题纸</w:t>
      </w:r>
      <w:r>
        <w:rPr>
          <w:rFonts w:ascii="黑体" w:hAnsi="黑体" w:eastAsia="黑体"/>
        </w:rPr>
        <w:t>的相应位置上作答。</w:t>
      </w:r>
      <w:r>
        <w:rPr>
          <w:rFonts w:hint="eastAsia" w:ascii="黑体" w:hAnsi="黑体" w:eastAsia="黑体"/>
        </w:rPr>
        <w:t>）</w:t>
      </w:r>
    </w:p>
    <w:p>
      <w:pPr>
        <w:spacing w:line="360" w:lineRule="auto"/>
        <w:ind w:firstLine="435"/>
        <w:rPr>
          <w:szCs w:val="21"/>
        </w:rPr>
      </w:pPr>
      <w:r>
        <w:rPr>
          <w:rFonts w:hint="eastAsia"/>
          <w:szCs w:val="21"/>
        </w:rPr>
        <w:t>“法的形式价值是指法律制度在形式上所具备的优良品质，尽管这些品质并不 直接反映法的社会理想和目的，但是，它们却构成了‘良法’或‘善法’在形式上所必须具备的特殊品质。”</w:t>
      </w:r>
    </w:p>
    <w:p>
      <w:pPr>
        <w:spacing w:line="360" w:lineRule="auto"/>
        <w:ind w:firstLine="435"/>
        <w:rPr>
          <w:szCs w:val="21"/>
        </w:rPr>
      </w:pPr>
      <w:r>
        <w:rPr>
          <w:rFonts w:hint="eastAsia"/>
          <w:szCs w:val="21"/>
        </w:rPr>
        <w:t>请根据这一段话中对法的形式性价值的界定展开分析法的形式性价值所包含的具体内容。</w:t>
      </w:r>
    </w:p>
    <w:p>
      <w:pPr>
        <w:spacing w:line="360" w:lineRule="auto"/>
        <w:ind w:firstLine="435"/>
        <w:rPr>
          <w:szCs w:val="21"/>
        </w:rPr>
      </w:pPr>
    </w:p>
    <w:p>
      <w:pPr>
        <w:spacing w:line="360" w:lineRule="auto"/>
        <w:jc w:val="center"/>
        <w:rPr>
          <w:rFonts w:ascii="宋体" w:hAnsi="宋体" w:cs="宋体"/>
          <w:b/>
          <w:bCs/>
          <w:sz w:val="30"/>
          <w:szCs w:val="30"/>
        </w:rPr>
      </w:pPr>
      <w:r>
        <w:rPr>
          <w:rFonts w:hint="eastAsia"/>
          <w:b/>
          <w:bCs/>
          <w:sz w:val="30"/>
          <w:szCs w:val="30"/>
        </w:rPr>
        <w:t>法理学参考答案</w:t>
      </w:r>
    </w:p>
    <w:p>
      <w:pPr>
        <w:spacing w:line="360" w:lineRule="auto"/>
        <w:rPr>
          <w:rFonts w:ascii="黑体" w:hAnsi="黑体" w:eastAsia="黑体"/>
        </w:rPr>
      </w:pPr>
      <w:r>
        <w:rPr>
          <w:rFonts w:hint="eastAsia" w:ascii="黑体" w:hAnsi="黑体" w:eastAsia="黑体"/>
        </w:rPr>
        <w:t>一、单项选择</w:t>
      </w:r>
      <w:r>
        <w:rPr>
          <w:rFonts w:hint="eastAsia" w:ascii="黑体" w:hAnsi="黑体" w:eastAsia="黑体"/>
          <w:lang w:eastAsia="zh-CN"/>
        </w:rPr>
        <w:t>题</w:t>
      </w:r>
      <w:r>
        <w:rPr>
          <w:rFonts w:hint="eastAsia" w:ascii="黑体" w:hAnsi="黑体" w:eastAsia="黑体"/>
        </w:rPr>
        <w:t>（共5题，每题3分，共15分）</w:t>
      </w:r>
    </w:p>
    <w:p>
      <w:pPr>
        <w:numPr>
          <w:ilvl w:val="0"/>
          <w:numId w:val="141"/>
        </w:numPr>
        <w:spacing w:line="360" w:lineRule="auto"/>
      </w:pPr>
      <w:r>
        <w:rPr>
          <w:rFonts w:hint="eastAsia"/>
        </w:rPr>
        <w:t xml:space="preserve">A </w:t>
      </w:r>
      <w:r>
        <w:t xml:space="preserve">  </w:t>
      </w:r>
      <w:r>
        <w:rPr>
          <w:rFonts w:hint="eastAsia"/>
        </w:rPr>
        <w:t>2.B</w:t>
      </w:r>
      <w:r>
        <w:t xml:space="preserve">  </w:t>
      </w:r>
      <w:r>
        <w:rPr>
          <w:rFonts w:hint="eastAsia"/>
        </w:rPr>
        <w:t xml:space="preserve"> 3.D</w:t>
      </w:r>
      <w:r>
        <w:t xml:space="preserve">  </w:t>
      </w:r>
      <w:r>
        <w:rPr>
          <w:rFonts w:hint="eastAsia"/>
        </w:rPr>
        <w:t xml:space="preserve"> 4.D </w:t>
      </w:r>
      <w:r>
        <w:t xml:space="preserve">  </w:t>
      </w:r>
      <w:r>
        <w:rPr>
          <w:rFonts w:hint="eastAsia"/>
        </w:rPr>
        <w:t>5.D</w:t>
      </w:r>
    </w:p>
    <w:p>
      <w:pPr>
        <w:spacing w:line="360" w:lineRule="auto"/>
        <w:rPr>
          <w:rFonts w:ascii="黑体" w:hAnsi="黑体" w:eastAsia="黑体"/>
        </w:rPr>
      </w:pPr>
      <w:r>
        <w:rPr>
          <w:rFonts w:hint="eastAsia" w:ascii="黑体" w:hAnsi="黑体" w:eastAsia="黑体"/>
        </w:rPr>
        <w:t>二、多项选择</w:t>
      </w:r>
      <w:r>
        <w:rPr>
          <w:rFonts w:hint="eastAsia" w:ascii="黑体" w:hAnsi="黑体" w:eastAsia="黑体"/>
          <w:lang w:eastAsia="zh-CN"/>
        </w:rPr>
        <w:t>题</w:t>
      </w:r>
      <w:r>
        <w:rPr>
          <w:rFonts w:hint="eastAsia" w:ascii="黑体" w:hAnsi="黑体" w:eastAsia="黑体"/>
        </w:rPr>
        <w:t>（共5题，每题3分，共15分）</w:t>
      </w:r>
    </w:p>
    <w:p>
      <w:pPr>
        <w:numPr>
          <w:ilvl w:val="0"/>
          <w:numId w:val="142"/>
        </w:numPr>
        <w:spacing w:line="360" w:lineRule="auto"/>
      </w:pPr>
      <w:r>
        <w:rPr>
          <w:rFonts w:hint="eastAsia"/>
        </w:rPr>
        <w:t xml:space="preserve">ABCD </w:t>
      </w:r>
      <w:r>
        <w:t xml:space="preserve">  </w:t>
      </w:r>
      <w:r>
        <w:rPr>
          <w:rFonts w:hint="eastAsia"/>
        </w:rPr>
        <w:t>2.ABD</w:t>
      </w:r>
      <w:r>
        <w:t xml:space="preserve">  </w:t>
      </w:r>
      <w:r>
        <w:rPr>
          <w:rFonts w:hint="eastAsia"/>
        </w:rPr>
        <w:t xml:space="preserve"> 3.ABC </w:t>
      </w:r>
      <w:r>
        <w:t xml:space="preserve">  </w:t>
      </w:r>
      <w:r>
        <w:rPr>
          <w:rFonts w:hint="eastAsia"/>
        </w:rPr>
        <w:t>4.ACD</w:t>
      </w:r>
      <w:r>
        <w:t xml:space="preserve">  </w:t>
      </w:r>
      <w:r>
        <w:rPr>
          <w:rFonts w:hint="eastAsia"/>
        </w:rPr>
        <w:t xml:space="preserve"> 5.BC</w:t>
      </w:r>
    </w:p>
    <w:p>
      <w:pPr>
        <w:spacing w:line="360" w:lineRule="auto"/>
        <w:rPr>
          <w:rFonts w:ascii="黑体" w:hAnsi="黑体" w:eastAsia="黑体"/>
        </w:rPr>
      </w:pPr>
      <w:r>
        <w:rPr>
          <w:rFonts w:hint="eastAsia" w:ascii="黑体" w:hAnsi="黑体" w:eastAsia="黑体"/>
        </w:rPr>
        <w:t>三、判断题（共10题，每题3分，共30分）</w:t>
      </w:r>
    </w:p>
    <w:p>
      <w:pPr>
        <w:spacing w:line="360" w:lineRule="auto"/>
        <w:jc w:val="left"/>
        <w:rPr>
          <w:rFonts w:ascii="宋体" w:hAnsi="宋体" w:cs="宋体"/>
          <w:szCs w:val="21"/>
        </w:rPr>
      </w:pPr>
      <w:r>
        <w:rPr>
          <w:rFonts w:hint="eastAsia"/>
        </w:rPr>
        <w:t>1.× 2.√ 3.× 4.√ 5.× 6.√ 7.× 8.√ 9.√ 10.√</w:t>
      </w:r>
    </w:p>
    <w:p>
      <w:pPr>
        <w:spacing w:line="360" w:lineRule="auto"/>
        <w:rPr>
          <w:rFonts w:ascii="黑体" w:hAnsi="黑体" w:eastAsia="黑体"/>
          <w:szCs w:val="21"/>
        </w:rPr>
      </w:pPr>
      <w:r>
        <w:rPr>
          <w:rFonts w:hint="eastAsia" w:ascii="黑体" w:hAnsi="黑体" w:eastAsia="黑体"/>
          <w:szCs w:val="21"/>
        </w:rPr>
        <w:t>四、简答题（共3题，每题20分，共60分）</w:t>
      </w:r>
    </w:p>
    <w:p>
      <w:pPr>
        <w:spacing w:line="360" w:lineRule="auto"/>
        <w:rPr>
          <w:szCs w:val="21"/>
        </w:rPr>
      </w:pPr>
      <w:r>
        <w:rPr>
          <w:rFonts w:hint="eastAsia"/>
          <w:szCs w:val="21"/>
        </w:rPr>
        <w:t>1.简述法律人的法律素质。</w:t>
      </w:r>
    </w:p>
    <w:p>
      <w:pPr>
        <w:spacing w:line="360" w:lineRule="auto"/>
        <w:rPr>
          <w:szCs w:val="21"/>
        </w:rPr>
      </w:pPr>
      <w:r>
        <w:rPr>
          <w:rFonts w:hint="eastAsia"/>
          <w:szCs w:val="21"/>
        </w:rPr>
        <w:t>答案要点：法律思维能力（7分），法律表达能力（7分），探知法律事实的能力（6分）。（每个要点都需要做适当解释）</w:t>
      </w:r>
    </w:p>
    <w:p>
      <w:pPr>
        <w:numPr>
          <w:ilvl w:val="0"/>
          <w:numId w:val="143"/>
        </w:numPr>
        <w:spacing w:line="360" w:lineRule="auto"/>
        <w:rPr>
          <w:szCs w:val="21"/>
        </w:rPr>
      </w:pPr>
      <w:r>
        <w:rPr>
          <w:rFonts w:hint="eastAsia"/>
          <w:szCs w:val="21"/>
        </w:rPr>
        <w:t>简述正当程序的基本价值。</w:t>
      </w:r>
    </w:p>
    <w:p>
      <w:pPr>
        <w:spacing w:line="360" w:lineRule="auto"/>
        <w:rPr>
          <w:szCs w:val="21"/>
        </w:rPr>
      </w:pPr>
      <w:r>
        <w:rPr>
          <w:rFonts w:hint="eastAsia"/>
          <w:szCs w:val="21"/>
        </w:rPr>
        <w:t>答案要点：促进实体目标的实现（4分），增进效益和福利（4分），限制权力恣意以保障权利（4分），保证决定的正当化（4分），对人的尊严的尊重（4分）。（每个要点都需要做适当解释）</w:t>
      </w:r>
    </w:p>
    <w:p>
      <w:pPr>
        <w:spacing w:line="360" w:lineRule="auto"/>
        <w:rPr>
          <w:szCs w:val="21"/>
        </w:rPr>
      </w:pPr>
      <w:r>
        <w:rPr>
          <w:rFonts w:hint="eastAsia"/>
          <w:szCs w:val="21"/>
        </w:rPr>
        <w:t>3.简述法律解释的原则。</w:t>
      </w:r>
    </w:p>
    <w:p>
      <w:pPr>
        <w:spacing w:line="360" w:lineRule="auto"/>
        <w:rPr>
          <w:szCs w:val="21"/>
        </w:rPr>
      </w:pPr>
      <w:r>
        <w:rPr>
          <w:rFonts w:hint="eastAsia"/>
          <w:szCs w:val="21"/>
        </w:rPr>
        <w:t>答案要点:合法性原则（5分）；合理性原则（5分），法制统一原则（5分），历史与现实统一原则（5分）。（每个要点都需做适当解释）</w:t>
      </w:r>
    </w:p>
    <w:p>
      <w:pPr>
        <w:spacing w:line="360" w:lineRule="auto"/>
        <w:rPr>
          <w:rFonts w:ascii="黑体" w:hAnsi="黑体" w:eastAsia="黑体"/>
          <w:szCs w:val="21"/>
        </w:rPr>
      </w:pPr>
      <w:r>
        <w:rPr>
          <w:rFonts w:hint="eastAsia" w:ascii="黑体" w:hAnsi="黑体" w:eastAsia="黑体"/>
          <w:szCs w:val="21"/>
        </w:rPr>
        <w:t>五、分析题（共1题，共30分）</w:t>
      </w:r>
    </w:p>
    <w:p>
      <w:pPr>
        <w:spacing w:line="360" w:lineRule="auto"/>
        <w:rPr>
          <w:szCs w:val="21"/>
        </w:rPr>
      </w:pPr>
      <w:r>
        <w:rPr>
          <w:rFonts w:hint="eastAsia"/>
          <w:szCs w:val="21"/>
        </w:rPr>
        <w:t>答案要点：1.形式价值是法的内在品质，是法之所以为法的根本特质（10分）；2.形式价值的主要内容：公开性、稳定性、连续性、明确性、简约性等（20分）；3.形式价值对架构法的理论以及法治实践都具有重要价值（10分）。（每个方面要适当展开论述，论证分值占50%）</w:t>
      </w:r>
    </w:p>
    <w:p>
      <w:pPr>
        <w:spacing w:line="360" w:lineRule="auto"/>
        <w:jc w:val="center"/>
        <w:rPr>
          <w:rFonts w:ascii="黑体" w:hAnsi="黑体" w:eastAsia="黑体"/>
          <w:sz w:val="32"/>
        </w:rPr>
      </w:pPr>
    </w:p>
    <w:p>
      <w:pPr>
        <w:spacing w:line="360" w:lineRule="auto"/>
        <w:jc w:val="center"/>
        <w:rPr>
          <w:rFonts w:ascii="楷体" w:hAnsi="楷体" w:eastAsia="楷体"/>
          <w:b/>
          <w:bCs/>
          <w:sz w:val="32"/>
        </w:rPr>
      </w:pPr>
    </w:p>
    <w:p>
      <w:pPr>
        <w:spacing w:line="360" w:lineRule="auto"/>
        <w:jc w:val="center"/>
        <w:rPr>
          <w:rFonts w:ascii="楷体" w:hAnsi="楷体" w:eastAsia="楷体"/>
          <w:b/>
          <w:bCs/>
          <w:sz w:val="32"/>
        </w:rPr>
      </w:pPr>
    </w:p>
    <w:p>
      <w:pPr>
        <w:spacing w:line="360" w:lineRule="auto"/>
        <w:jc w:val="center"/>
        <w:rPr>
          <w:rFonts w:ascii="楷体" w:hAnsi="楷体" w:eastAsia="楷体"/>
          <w:b/>
          <w:bCs/>
          <w:sz w:val="32"/>
        </w:rPr>
      </w:pPr>
    </w:p>
    <w:p>
      <w:pPr>
        <w:spacing w:line="360" w:lineRule="auto"/>
        <w:jc w:val="center"/>
        <w:rPr>
          <w:rFonts w:ascii="楷体" w:hAnsi="楷体" w:eastAsia="楷体"/>
          <w:b/>
          <w:bCs/>
          <w:sz w:val="32"/>
        </w:rPr>
      </w:pPr>
    </w:p>
    <w:p>
      <w:pPr>
        <w:spacing w:line="360" w:lineRule="auto"/>
        <w:jc w:val="center"/>
        <w:rPr>
          <w:rFonts w:ascii="楷体" w:hAnsi="楷体" w:eastAsia="楷体"/>
          <w:b/>
          <w:bCs/>
          <w:sz w:val="32"/>
        </w:rPr>
      </w:pPr>
    </w:p>
    <w:p>
      <w:pPr>
        <w:spacing w:line="360" w:lineRule="auto"/>
        <w:jc w:val="center"/>
        <w:rPr>
          <w:rFonts w:ascii="楷体" w:hAnsi="楷体" w:eastAsia="楷体"/>
          <w:b/>
          <w:bCs/>
          <w:sz w:val="32"/>
        </w:rPr>
      </w:pPr>
    </w:p>
    <w:p>
      <w:pPr>
        <w:spacing w:line="360" w:lineRule="auto"/>
        <w:jc w:val="center"/>
        <w:rPr>
          <w:rFonts w:ascii="楷体" w:hAnsi="楷体" w:eastAsia="楷体"/>
          <w:b/>
          <w:bCs/>
          <w:sz w:val="32"/>
        </w:rPr>
      </w:pPr>
    </w:p>
    <w:p>
      <w:pPr>
        <w:spacing w:line="360" w:lineRule="auto"/>
        <w:jc w:val="center"/>
        <w:rPr>
          <w:rFonts w:ascii="楷体" w:hAnsi="楷体" w:eastAsia="楷体"/>
          <w:b/>
          <w:bCs/>
          <w:sz w:val="32"/>
        </w:rPr>
      </w:pPr>
    </w:p>
    <w:p>
      <w:pPr>
        <w:spacing w:line="360" w:lineRule="auto"/>
        <w:jc w:val="center"/>
        <w:rPr>
          <w:rFonts w:ascii="楷体" w:hAnsi="楷体" w:eastAsia="楷体"/>
          <w:sz w:val="32"/>
        </w:rPr>
      </w:pPr>
      <w:r>
        <w:rPr>
          <w:rFonts w:hint="eastAsia" w:ascii="楷体" w:hAnsi="楷体" w:eastAsia="楷体"/>
          <w:b/>
          <w:bCs/>
          <w:sz w:val="32"/>
        </w:rPr>
        <w:t>第二部分：民法学</w:t>
      </w:r>
    </w:p>
    <w:p>
      <w:pPr>
        <w:spacing w:line="360" w:lineRule="auto"/>
        <w:jc w:val="center"/>
        <w:rPr>
          <w:rFonts w:asciiTheme="minorEastAsia" w:hAnsiTheme="minorEastAsia" w:eastAsiaTheme="minorEastAsia"/>
          <w:b/>
          <w:bCs/>
          <w:sz w:val="32"/>
        </w:rPr>
      </w:pPr>
      <w:r>
        <w:rPr>
          <w:rFonts w:hint="eastAsia" w:asciiTheme="minorEastAsia" w:hAnsiTheme="minorEastAsia" w:eastAsiaTheme="minorEastAsia"/>
          <w:b/>
          <w:bCs/>
          <w:sz w:val="32"/>
        </w:rPr>
        <w:t>I.课程简介</w:t>
      </w:r>
    </w:p>
    <w:p>
      <w:pPr>
        <w:spacing w:line="360" w:lineRule="auto"/>
        <w:jc w:val="left"/>
        <w:rPr>
          <w:rFonts w:ascii="宋体" w:hAnsi="宋体"/>
        </w:rPr>
      </w:pPr>
      <w:r>
        <w:rPr>
          <w:rFonts w:hint="eastAsia" w:ascii="黑体" w:hAnsi="黑体" w:eastAsia="黑体"/>
        </w:rPr>
        <w:t>一、内容概述与要求</w:t>
      </w:r>
    </w:p>
    <w:p>
      <w:pPr>
        <w:spacing w:line="360" w:lineRule="auto"/>
        <w:ind w:firstLine="420" w:firstLineChars="200"/>
        <w:jc w:val="left"/>
        <w:rPr>
          <w:rFonts w:ascii="宋体" w:hAnsi="宋体"/>
        </w:rPr>
      </w:pPr>
      <w:r>
        <w:rPr>
          <w:rFonts w:hint="eastAsia" w:ascii="宋体" w:hAnsi="宋体"/>
        </w:rPr>
        <w:t>民法学是对民事法律制度和理念的研究，乃是法学体系中的重要基础学科。民法学的学习涉及到民法总论、物权、债权、人身权、继承权以及民事责任等诸多知识和理论。对这些的准确把握是培育民法思维的重要前提，也是理解法治概念的根本保障。本课程要求掌握各种重要的民法规则，并在此基础上培育民法思维。同时还要求结合一些实际案例进行学习，加深对知识和理论问题的理解。</w:t>
      </w:r>
    </w:p>
    <w:p>
      <w:pPr>
        <w:spacing w:line="360" w:lineRule="auto"/>
        <w:jc w:val="left"/>
        <w:rPr>
          <w:rFonts w:ascii="宋体" w:hAnsi="宋体"/>
        </w:rPr>
      </w:pPr>
      <w:r>
        <w:rPr>
          <w:rFonts w:hint="eastAsia" w:ascii="黑体" w:hAnsi="黑体" w:eastAsia="黑体"/>
        </w:rPr>
        <w:t>二、考试形式与试卷结构</w:t>
      </w:r>
    </w:p>
    <w:p>
      <w:pPr>
        <w:spacing w:line="360" w:lineRule="auto"/>
        <w:ind w:firstLine="420" w:firstLineChars="200"/>
        <w:jc w:val="left"/>
        <w:rPr>
          <w:rFonts w:ascii="宋体" w:hAnsi="宋体"/>
        </w:rPr>
      </w:pPr>
      <w:r>
        <w:rPr>
          <w:rFonts w:hint="eastAsia" w:ascii="宋体" w:hAnsi="宋体"/>
        </w:rPr>
        <w:t>（一）考试形式：闭卷笔试。</w:t>
      </w:r>
    </w:p>
    <w:p>
      <w:pPr>
        <w:spacing w:line="360" w:lineRule="auto"/>
        <w:ind w:firstLine="420" w:firstLineChars="200"/>
        <w:jc w:val="left"/>
        <w:rPr>
          <w:rFonts w:ascii="宋体" w:hAnsi="宋体"/>
        </w:rPr>
      </w:pPr>
      <w:r>
        <w:rPr>
          <w:rFonts w:hint="eastAsia" w:ascii="宋体" w:hAnsi="宋体"/>
        </w:rPr>
        <w:t>（二）试卷结构：满分150分</w:t>
      </w:r>
      <w:r>
        <w:rPr>
          <w:rFonts w:ascii="宋体" w:hAnsi="宋体"/>
        </w:rPr>
        <w:t>。</w:t>
      </w:r>
    </w:p>
    <w:p>
      <w:pPr>
        <w:spacing w:line="360" w:lineRule="auto"/>
        <w:ind w:firstLine="420" w:firstLineChars="200"/>
        <w:jc w:val="left"/>
        <w:rPr>
          <w:rFonts w:ascii="宋体" w:hAnsi="宋体"/>
        </w:rPr>
      </w:pPr>
      <w:r>
        <w:rPr>
          <w:rFonts w:hint="eastAsia" w:ascii="宋体" w:hAnsi="宋体"/>
        </w:rPr>
        <w:t>1.单项选择</w:t>
      </w:r>
      <w:r>
        <w:rPr>
          <w:rFonts w:hint="eastAsia" w:ascii="宋体" w:hAnsi="宋体"/>
          <w:lang w:eastAsia="zh-CN"/>
        </w:rPr>
        <w:t>题</w:t>
      </w:r>
      <w:r>
        <w:rPr>
          <w:rFonts w:hint="eastAsia" w:ascii="宋体" w:hAnsi="宋体"/>
        </w:rPr>
        <w:t>（5题，每题3分，共15分）</w:t>
      </w:r>
    </w:p>
    <w:p>
      <w:pPr>
        <w:spacing w:line="360" w:lineRule="auto"/>
        <w:ind w:firstLine="420" w:firstLineChars="200"/>
        <w:jc w:val="left"/>
        <w:rPr>
          <w:rFonts w:ascii="宋体" w:hAnsi="宋体"/>
        </w:rPr>
      </w:pPr>
      <w:r>
        <w:rPr>
          <w:rFonts w:hint="eastAsia" w:ascii="宋体" w:hAnsi="宋体"/>
        </w:rPr>
        <w:t>2.多项选择</w:t>
      </w:r>
      <w:r>
        <w:rPr>
          <w:rFonts w:hint="eastAsia" w:ascii="宋体" w:hAnsi="宋体"/>
          <w:lang w:eastAsia="zh-CN"/>
        </w:rPr>
        <w:t>题</w:t>
      </w:r>
      <w:r>
        <w:rPr>
          <w:rFonts w:hint="eastAsia" w:ascii="宋体" w:hAnsi="宋体"/>
        </w:rPr>
        <w:t>（5题，每题3分，共15分）</w:t>
      </w:r>
    </w:p>
    <w:p>
      <w:pPr>
        <w:spacing w:line="360" w:lineRule="auto"/>
        <w:ind w:firstLine="420" w:firstLineChars="200"/>
        <w:jc w:val="left"/>
        <w:rPr>
          <w:rFonts w:ascii="宋体" w:hAnsi="宋体"/>
        </w:rPr>
      </w:pPr>
      <w:r>
        <w:rPr>
          <w:rFonts w:hint="eastAsia" w:ascii="宋体" w:hAnsi="宋体"/>
        </w:rPr>
        <w:t>3.判断题（10题，每题3分，共30分）</w:t>
      </w:r>
    </w:p>
    <w:p>
      <w:pPr>
        <w:spacing w:line="360" w:lineRule="auto"/>
        <w:ind w:firstLine="420" w:firstLineChars="200"/>
        <w:jc w:val="left"/>
        <w:rPr>
          <w:rFonts w:ascii="宋体" w:hAnsi="宋体"/>
        </w:rPr>
      </w:pPr>
      <w:r>
        <w:rPr>
          <w:rFonts w:hint="eastAsia" w:ascii="宋体" w:hAnsi="宋体"/>
        </w:rPr>
        <w:t>4.简答题（2题，每题20分，共40分）</w:t>
      </w:r>
    </w:p>
    <w:p>
      <w:pPr>
        <w:spacing w:line="360" w:lineRule="auto"/>
        <w:ind w:firstLine="420" w:firstLineChars="200"/>
        <w:jc w:val="left"/>
        <w:rPr>
          <w:rFonts w:ascii="宋体" w:hAnsi="宋体"/>
        </w:rPr>
      </w:pPr>
      <w:r>
        <w:rPr>
          <w:rFonts w:hint="eastAsia" w:ascii="宋体" w:hAnsi="宋体"/>
        </w:rPr>
        <w:t>5.案例分析题（2题，每题25分，共50分）</w:t>
      </w:r>
    </w:p>
    <w:p>
      <w:pPr>
        <w:spacing w:line="360" w:lineRule="auto"/>
        <w:ind w:firstLine="420" w:firstLineChars="200"/>
        <w:jc w:val="left"/>
        <w:rPr>
          <w:rFonts w:ascii="宋体" w:hAnsi="宋体"/>
        </w:rPr>
      </w:pPr>
      <w:r>
        <w:rPr>
          <w:rFonts w:hint="eastAsia" w:ascii="宋体" w:hAnsi="宋体"/>
        </w:rPr>
        <w:t>（三）考试时间：75分钟</w:t>
      </w:r>
    </w:p>
    <w:p>
      <w:pPr>
        <w:spacing w:line="360" w:lineRule="auto"/>
        <w:jc w:val="center"/>
        <w:rPr>
          <w:rFonts w:ascii="仿宋" w:hAnsi="仿宋" w:eastAsia="仿宋"/>
          <w:b/>
          <w:bCs/>
          <w:sz w:val="32"/>
        </w:rPr>
      </w:pPr>
    </w:p>
    <w:p>
      <w:pPr>
        <w:spacing w:line="360" w:lineRule="auto"/>
        <w:jc w:val="center"/>
        <w:rPr>
          <w:rFonts w:asciiTheme="minorEastAsia" w:hAnsiTheme="minorEastAsia" w:eastAsiaTheme="minorEastAsia"/>
          <w:b/>
          <w:bCs/>
          <w:sz w:val="32"/>
        </w:rPr>
      </w:pPr>
      <w:r>
        <w:rPr>
          <w:rFonts w:hint="eastAsia" w:asciiTheme="minorEastAsia" w:hAnsiTheme="minorEastAsia" w:eastAsiaTheme="minorEastAsia"/>
          <w:b/>
          <w:bCs/>
          <w:sz w:val="32"/>
        </w:rPr>
        <w:t>II.知识要点与考核要求</w:t>
      </w:r>
    </w:p>
    <w:p>
      <w:pPr>
        <w:numPr>
          <w:ilvl w:val="0"/>
          <w:numId w:val="144"/>
        </w:numPr>
        <w:spacing w:line="360" w:lineRule="auto"/>
        <w:rPr>
          <w:rFonts w:ascii="黑体" w:hAnsi="黑体" w:eastAsia="黑体"/>
        </w:rPr>
      </w:pPr>
      <w:r>
        <w:rPr>
          <w:rFonts w:hint="eastAsia" w:ascii="黑体" w:hAnsi="黑体" w:eastAsia="黑体"/>
        </w:rPr>
        <w:t>民法概述</w:t>
      </w:r>
    </w:p>
    <w:p>
      <w:pPr>
        <w:spacing w:line="360" w:lineRule="auto"/>
        <w:rPr>
          <w:rFonts w:ascii="宋体" w:hAnsi="宋体"/>
        </w:rPr>
      </w:pPr>
      <w:r>
        <w:rPr>
          <w:rFonts w:hint="eastAsia" w:ascii="宋体" w:hAnsi="宋体"/>
        </w:rPr>
        <w:t>知识要点：</w:t>
      </w:r>
    </w:p>
    <w:p>
      <w:pPr>
        <w:numPr>
          <w:ilvl w:val="0"/>
          <w:numId w:val="145"/>
        </w:numPr>
        <w:spacing w:line="360" w:lineRule="auto"/>
        <w:rPr>
          <w:rFonts w:ascii="宋体" w:hAnsi="宋体"/>
        </w:rPr>
      </w:pPr>
      <w:r>
        <w:rPr>
          <w:rFonts w:hint="eastAsia" w:ascii="宋体" w:hAnsi="宋体"/>
        </w:rPr>
        <w:t>民法的概念</w:t>
      </w:r>
    </w:p>
    <w:p>
      <w:pPr>
        <w:numPr>
          <w:ilvl w:val="0"/>
          <w:numId w:val="145"/>
        </w:numPr>
        <w:spacing w:line="360" w:lineRule="auto"/>
        <w:rPr>
          <w:rFonts w:ascii="宋体" w:hAnsi="宋体"/>
        </w:rPr>
      </w:pPr>
      <w:r>
        <w:rPr>
          <w:rFonts w:hint="eastAsia" w:ascii="宋体" w:hAnsi="宋体"/>
        </w:rPr>
        <w:t>民法的调整对象</w:t>
      </w:r>
    </w:p>
    <w:p>
      <w:pPr>
        <w:numPr>
          <w:ilvl w:val="0"/>
          <w:numId w:val="145"/>
        </w:numPr>
        <w:spacing w:line="360" w:lineRule="auto"/>
        <w:rPr>
          <w:rFonts w:ascii="宋体" w:hAnsi="宋体"/>
        </w:rPr>
      </w:pPr>
      <w:r>
        <w:rPr>
          <w:rFonts w:hint="eastAsia" w:ascii="宋体" w:hAnsi="宋体"/>
        </w:rPr>
        <w:t>民法的特点</w:t>
      </w:r>
    </w:p>
    <w:p>
      <w:pPr>
        <w:numPr>
          <w:ilvl w:val="0"/>
          <w:numId w:val="145"/>
        </w:numPr>
        <w:spacing w:line="360" w:lineRule="auto"/>
        <w:rPr>
          <w:rFonts w:ascii="宋体" w:hAnsi="宋体"/>
        </w:rPr>
      </w:pPr>
      <w:r>
        <w:rPr>
          <w:rFonts w:hint="eastAsia" w:ascii="宋体" w:hAnsi="宋体"/>
        </w:rPr>
        <w:t>民法的体系</w:t>
      </w:r>
    </w:p>
    <w:p>
      <w:pPr>
        <w:numPr>
          <w:ilvl w:val="0"/>
          <w:numId w:val="145"/>
        </w:numPr>
        <w:spacing w:line="360" w:lineRule="auto"/>
        <w:rPr>
          <w:rFonts w:ascii="宋体" w:hAnsi="宋体"/>
        </w:rPr>
      </w:pPr>
      <w:r>
        <w:rPr>
          <w:rFonts w:hint="eastAsia" w:ascii="宋体" w:hAnsi="宋体"/>
        </w:rPr>
        <w:t>民法</w:t>
      </w:r>
      <w:r>
        <w:rPr>
          <w:rFonts w:ascii="宋体" w:hAnsi="宋体"/>
        </w:rPr>
        <w:t>的渊源</w:t>
      </w:r>
    </w:p>
    <w:p>
      <w:pPr>
        <w:numPr>
          <w:ilvl w:val="0"/>
          <w:numId w:val="145"/>
        </w:numPr>
        <w:spacing w:line="360" w:lineRule="auto"/>
        <w:rPr>
          <w:rFonts w:ascii="宋体" w:hAnsi="宋体"/>
        </w:rPr>
      </w:pPr>
      <w:r>
        <w:rPr>
          <w:rFonts w:hint="eastAsia" w:ascii="宋体" w:hAnsi="宋体"/>
        </w:rPr>
        <w:t>民法的适用范围</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了解：民法的体系；理解：民法的概念、民法的调整对象、民法</w:t>
      </w:r>
      <w:r>
        <w:rPr>
          <w:rFonts w:ascii="宋体" w:hAnsi="宋体"/>
        </w:rPr>
        <w:t>的渊源、</w:t>
      </w:r>
      <w:r>
        <w:rPr>
          <w:rFonts w:hint="eastAsia" w:ascii="宋体" w:hAnsi="宋体"/>
        </w:rPr>
        <w:t>民法的适用范围；掌握：民法的特点。</w:t>
      </w:r>
    </w:p>
    <w:p>
      <w:pPr>
        <w:numPr>
          <w:ilvl w:val="0"/>
          <w:numId w:val="146"/>
        </w:numPr>
        <w:spacing w:line="360" w:lineRule="auto"/>
        <w:rPr>
          <w:rFonts w:ascii="黑体" w:hAnsi="黑体" w:eastAsia="黑体"/>
        </w:rPr>
      </w:pPr>
      <w:r>
        <w:rPr>
          <w:rFonts w:hint="eastAsia" w:ascii="黑体" w:hAnsi="黑体" w:eastAsia="黑体"/>
        </w:rPr>
        <w:t>民法的基本原则</w:t>
      </w:r>
    </w:p>
    <w:p>
      <w:pPr>
        <w:spacing w:line="360" w:lineRule="auto"/>
        <w:rPr>
          <w:rFonts w:ascii="宋体" w:hAnsi="宋体"/>
        </w:rPr>
      </w:pPr>
      <w:r>
        <w:rPr>
          <w:rFonts w:hint="eastAsia" w:ascii="宋体" w:hAnsi="宋体"/>
        </w:rPr>
        <w:t>知识要点：</w:t>
      </w:r>
    </w:p>
    <w:p>
      <w:pPr>
        <w:numPr>
          <w:ilvl w:val="0"/>
          <w:numId w:val="147"/>
        </w:numPr>
        <w:spacing w:line="360" w:lineRule="auto"/>
        <w:rPr>
          <w:rFonts w:ascii="宋体" w:hAnsi="宋体"/>
        </w:rPr>
      </w:pPr>
      <w:r>
        <w:rPr>
          <w:rFonts w:hint="eastAsia" w:ascii="宋体" w:hAnsi="宋体"/>
        </w:rPr>
        <w:t>平等原则</w:t>
      </w:r>
    </w:p>
    <w:p>
      <w:pPr>
        <w:numPr>
          <w:ilvl w:val="0"/>
          <w:numId w:val="147"/>
        </w:numPr>
        <w:spacing w:line="360" w:lineRule="auto"/>
        <w:rPr>
          <w:rFonts w:ascii="宋体" w:hAnsi="宋体"/>
        </w:rPr>
      </w:pPr>
      <w:r>
        <w:rPr>
          <w:rFonts w:hint="eastAsia" w:ascii="宋体" w:hAnsi="宋体"/>
        </w:rPr>
        <w:t>意思自治原则</w:t>
      </w:r>
    </w:p>
    <w:p>
      <w:pPr>
        <w:numPr>
          <w:ilvl w:val="0"/>
          <w:numId w:val="147"/>
        </w:numPr>
        <w:spacing w:line="360" w:lineRule="auto"/>
        <w:rPr>
          <w:rFonts w:ascii="宋体" w:hAnsi="宋体"/>
        </w:rPr>
      </w:pPr>
      <w:r>
        <w:rPr>
          <w:rFonts w:hint="eastAsia" w:ascii="宋体" w:hAnsi="宋体"/>
        </w:rPr>
        <w:t>公平原则</w:t>
      </w:r>
    </w:p>
    <w:p>
      <w:pPr>
        <w:numPr>
          <w:ilvl w:val="0"/>
          <w:numId w:val="147"/>
        </w:numPr>
        <w:spacing w:line="360" w:lineRule="auto"/>
        <w:rPr>
          <w:rFonts w:ascii="宋体" w:hAnsi="宋体"/>
        </w:rPr>
      </w:pPr>
      <w:r>
        <w:rPr>
          <w:rFonts w:hint="eastAsia" w:ascii="宋体" w:hAnsi="宋体"/>
        </w:rPr>
        <w:t>诚实信用原则</w:t>
      </w:r>
    </w:p>
    <w:p>
      <w:pPr>
        <w:numPr>
          <w:ilvl w:val="0"/>
          <w:numId w:val="147"/>
        </w:numPr>
        <w:spacing w:line="360" w:lineRule="auto"/>
        <w:rPr>
          <w:rFonts w:ascii="宋体" w:hAnsi="宋体"/>
        </w:rPr>
      </w:pPr>
      <w:r>
        <w:rPr>
          <w:rFonts w:hint="eastAsia" w:ascii="宋体" w:hAnsi="宋体"/>
        </w:rPr>
        <w:t>公序良俗原则</w:t>
      </w:r>
    </w:p>
    <w:p>
      <w:pPr>
        <w:spacing w:line="360" w:lineRule="auto"/>
        <w:rPr>
          <w:rFonts w:ascii="宋体" w:hAnsi="宋体"/>
        </w:rPr>
      </w:pPr>
      <w:r>
        <w:rPr>
          <w:rFonts w:hint="eastAsia" w:ascii="宋体" w:hAnsi="宋体"/>
        </w:rPr>
        <w:t>掌握：平等原则、意思自治原则、公平原则、诚实信用原则、公序良俗原则。</w:t>
      </w:r>
    </w:p>
    <w:p>
      <w:pPr>
        <w:numPr>
          <w:ilvl w:val="0"/>
          <w:numId w:val="148"/>
        </w:numPr>
        <w:spacing w:line="360" w:lineRule="auto"/>
        <w:rPr>
          <w:rFonts w:ascii="黑体" w:hAnsi="黑体" w:eastAsia="黑体"/>
        </w:rPr>
      </w:pPr>
      <w:r>
        <w:rPr>
          <w:rFonts w:hint="eastAsia" w:ascii="黑体" w:hAnsi="黑体" w:eastAsia="黑体"/>
        </w:rPr>
        <w:t>民事法律关系</w:t>
      </w:r>
    </w:p>
    <w:p>
      <w:pPr>
        <w:spacing w:line="360" w:lineRule="auto"/>
        <w:rPr>
          <w:rFonts w:ascii="宋体" w:hAnsi="宋体"/>
        </w:rPr>
      </w:pPr>
      <w:r>
        <w:rPr>
          <w:rFonts w:hint="eastAsia" w:ascii="宋体" w:hAnsi="宋体"/>
        </w:rPr>
        <w:t>知识要点：</w:t>
      </w:r>
    </w:p>
    <w:p>
      <w:pPr>
        <w:numPr>
          <w:ilvl w:val="0"/>
          <w:numId w:val="149"/>
        </w:numPr>
        <w:spacing w:line="360" w:lineRule="auto"/>
        <w:rPr>
          <w:rFonts w:ascii="宋体" w:hAnsi="宋体"/>
        </w:rPr>
      </w:pPr>
      <w:r>
        <w:rPr>
          <w:rFonts w:hint="eastAsia" w:ascii="宋体" w:hAnsi="宋体"/>
        </w:rPr>
        <w:t>民事法律关系概述</w:t>
      </w:r>
    </w:p>
    <w:p>
      <w:pPr>
        <w:numPr>
          <w:ilvl w:val="0"/>
          <w:numId w:val="150"/>
        </w:numPr>
        <w:spacing w:line="360" w:lineRule="auto"/>
        <w:rPr>
          <w:rFonts w:ascii="宋体" w:hAnsi="宋体"/>
        </w:rPr>
      </w:pPr>
      <w:r>
        <w:rPr>
          <w:rFonts w:hint="eastAsia" w:ascii="宋体" w:hAnsi="宋体"/>
        </w:rPr>
        <w:t>民事法律关系的概念</w:t>
      </w:r>
    </w:p>
    <w:p>
      <w:pPr>
        <w:numPr>
          <w:ilvl w:val="0"/>
          <w:numId w:val="150"/>
        </w:numPr>
        <w:spacing w:line="360" w:lineRule="auto"/>
        <w:rPr>
          <w:rFonts w:ascii="宋体" w:hAnsi="宋体"/>
        </w:rPr>
      </w:pPr>
      <w:r>
        <w:rPr>
          <w:rFonts w:hint="eastAsia" w:ascii="宋体" w:hAnsi="宋体"/>
        </w:rPr>
        <w:t>民事法律关系的分类</w:t>
      </w:r>
    </w:p>
    <w:p>
      <w:pPr>
        <w:numPr>
          <w:ilvl w:val="0"/>
          <w:numId w:val="151"/>
        </w:numPr>
        <w:spacing w:line="360" w:lineRule="auto"/>
        <w:rPr>
          <w:rFonts w:ascii="宋体" w:hAnsi="宋体"/>
        </w:rPr>
      </w:pPr>
      <w:r>
        <w:rPr>
          <w:rFonts w:hint="eastAsia" w:ascii="宋体" w:hAnsi="宋体"/>
        </w:rPr>
        <w:t>民事法律关系的要素</w:t>
      </w:r>
    </w:p>
    <w:p>
      <w:pPr>
        <w:numPr>
          <w:ilvl w:val="0"/>
          <w:numId w:val="152"/>
        </w:numPr>
        <w:spacing w:line="360" w:lineRule="auto"/>
        <w:rPr>
          <w:rFonts w:ascii="宋体" w:hAnsi="宋体"/>
        </w:rPr>
      </w:pPr>
      <w:r>
        <w:rPr>
          <w:rFonts w:hint="eastAsia" w:ascii="宋体" w:hAnsi="宋体"/>
        </w:rPr>
        <w:t>民事法律关系的主体</w:t>
      </w:r>
    </w:p>
    <w:p>
      <w:pPr>
        <w:numPr>
          <w:ilvl w:val="0"/>
          <w:numId w:val="152"/>
        </w:numPr>
        <w:spacing w:line="360" w:lineRule="auto"/>
        <w:rPr>
          <w:rFonts w:ascii="宋体" w:hAnsi="宋体"/>
        </w:rPr>
      </w:pPr>
      <w:r>
        <w:rPr>
          <w:rFonts w:hint="eastAsia" w:ascii="宋体" w:hAnsi="宋体"/>
        </w:rPr>
        <w:t>民事法律关系的内容</w:t>
      </w:r>
    </w:p>
    <w:p>
      <w:pPr>
        <w:numPr>
          <w:ilvl w:val="0"/>
          <w:numId w:val="152"/>
        </w:numPr>
        <w:spacing w:line="360" w:lineRule="auto"/>
        <w:rPr>
          <w:rFonts w:ascii="宋体" w:hAnsi="宋体"/>
        </w:rPr>
      </w:pPr>
      <w:r>
        <w:rPr>
          <w:rFonts w:hint="eastAsia" w:ascii="宋体" w:hAnsi="宋体"/>
        </w:rPr>
        <w:t>民事法律关系的客体</w:t>
      </w:r>
    </w:p>
    <w:p>
      <w:pPr>
        <w:numPr>
          <w:ilvl w:val="0"/>
          <w:numId w:val="153"/>
        </w:numPr>
        <w:spacing w:line="360" w:lineRule="auto"/>
        <w:rPr>
          <w:rFonts w:ascii="宋体" w:hAnsi="宋体"/>
        </w:rPr>
      </w:pPr>
      <w:r>
        <w:rPr>
          <w:rFonts w:hint="eastAsia" w:ascii="宋体" w:hAnsi="宋体"/>
        </w:rPr>
        <w:t>民事法律事实</w:t>
      </w:r>
    </w:p>
    <w:p>
      <w:pPr>
        <w:numPr>
          <w:ilvl w:val="0"/>
          <w:numId w:val="154"/>
        </w:numPr>
        <w:spacing w:line="360" w:lineRule="auto"/>
        <w:rPr>
          <w:rFonts w:ascii="宋体" w:hAnsi="宋体"/>
        </w:rPr>
      </w:pPr>
      <w:r>
        <w:rPr>
          <w:rFonts w:hint="eastAsia" w:ascii="宋体" w:hAnsi="宋体"/>
        </w:rPr>
        <w:t>民事法律事实的概念和意义</w:t>
      </w:r>
    </w:p>
    <w:p>
      <w:pPr>
        <w:numPr>
          <w:ilvl w:val="0"/>
          <w:numId w:val="154"/>
        </w:numPr>
        <w:spacing w:line="360" w:lineRule="auto"/>
        <w:rPr>
          <w:rFonts w:ascii="宋体" w:hAnsi="宋体"/>
        </w:rPr>
      </w:pPr>
      <w:r>
        <w:rPr>
          <w:rFonts w:hint="eastAsia" w:ascii="宋体" w:hAnsi="宋体"/>
        </w:rPr>
        <w:t>民事法律事实的分类</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了解：民事法律关系的概念、民事法律事实的概念和意义；理解：民事法律事实的分类；掌握：民事法律关系的分类、民事法律关系的要素。</w:t>
      </w:r>
    </w:p>
    <w:p>
      <w:pPr>
        <w:numPr>
          <w:ilvl w:val="0"/>
          <w:numId w:val="155"/>
        </w:numPr>
        <w:spacing w:line="360" w:lineRule="auto"/>
        <w:rPr>
          <w:rFonts w:ascii="黑体" w:hAnsi="黑体" w:eastAsia="黑体"/>
        </w:rPr>
      </w:pPr>
      <w:r>
        <w:rPr>
          <w:rFonts w:hint="eastAsia" w:ascii="黑体" w:hAnsi="黑体" w:eastAsia="黑体"/>
        </w:rPr>
        <w:t>自然人</w:t>
      </w:r>
    </w:p>
    <w:p>
      <w:pPr>
        <w:spacing w:line="360" w:lineRule="auto"/>
        <w:rPr>
          <w:rFonts w:ascii="宋体" w:hAnsi="宋体"/>
        </w:rPr>
      </w:pPr>
      <w:r>
        <w:rPr>
          <w:rFonts w:hint="eastAsia" w:ascii="宋体" w:hAnsi="宋体"/>
        </w:rPr>
        <w:t>知识要点：</w:t>
      </w:r>
    </w:p>
    <w:p>
      <w:pPr>
        <w:numPr>
          <w:ilvl w:val="0"/>
          <w:numId w:val="156"/>
        </w:numPr>
        <w:spacing w:line="360" w:lineRule="auto"/>
        <w:rPr>
          <w:rFonts w:ascii="宋体" w:hAnsi="宋体"/>
        </w:rPr>
      </w:pPr>
      <w:r>
        <w:rPr>
          <w:rFonts w:hint="eastAsia" w:ascii="宋体" w:hAnsi="宋体"/>
        </w:rPr>
        <w:t>自然人的民事权利能力</w:t>
      </w:r>
    </w:p>
    <w:p>
      <w:pPr>
        <w:numPr>
          <w:ilvl w:val="0"/>
          <w:numId w:val="157"/>
        </w:numPr>
        <w:spacing w:line="360" w:lineRule="auto"/>
        <w:rPr>
          <w:rFonts w:ascii="宋体" w:hAnsi="宋体"/>
        </w:rPr>
      </w:pPr>
      <w:r>
        <w:rPr>
          <w:rFonts w:hint="eastAsia" w:ascii="宋体" w:hAnsi="宋体"/>
        </w:rPr>
        <w:t>自然人民事权利能力的概念</w:t>
      </w:r>
    </w:p>
    <w:p>
      <w:pPr>
        <w:numPr>
          <w:ilvl w:val="0"/>
          <w:numId w:val="157"/>
        </w:numPr>
        <w:spacing w:line="360" w:lineRule="auto"/>
        <w:rPr>
          <w:rFonts w:ascii="宋体" w:hAnsi="宋体"/>
        </w:rPr>
      </w:pPr>
      <w:r>
        <w:rPr>
          <w:rFonts w:hint="eastAsia" w:ascii="宋体" w:hAnsi="宋体"/>
        </w:rPr>
        <w:t>自然人民事权利能力的特征</w:t>
      </w:r>
    </w:p>
    <w:p>
      <w:pPr>
        <w:numPr>
          <w:ilvl w:val="0"/>
          <w:numId w:val="157"/>
        </w:numPr>
        <w:spacing w:line="360" w:lineRule="auto"/>
        <w:rPr>
          <w:rFonts w:ascii="宋体" w:hAnsi="宋体"/>
        </w:rPr>
      </w:pPr>
      <w:r>
        <w:rPr>
          <w:rFonts w:hint="eastAsia" w:ascii="宋体" w:hAnsi="宋体"/>
        </w:rPr>
        <w:t>自然人民事权利能力的开始</w:t>
      </w:r>
    </w:p>
    <w:p>
      <w:pPr>
        <w:numPr>
          <w:ilvl w:val="0"/>
          <w:numId w:val="157"/>
        </w:numPr>
        <w:spacing w:line="360" w:lineRule="auto"/>
        <w:rPr>
          <w:rFonts w:ascii="宋体" w:hAnsi="宋体"/>
        </w:rPr>
      </w:pPr>
      <w:r>
        <w:rPr>
          <w:rFonts w:hint="eastAsia" w:ascii="宋体" w:hAnsi="宋体"/>
        </w:rPr>
        <w:t>自然人民事权利能力的终止</w:t>
      </w:r>
    </w:p>
    <w:p>
      <w:pPr>
        <w:numPr>
          <w:ilvl w:val="0"/>
          <w:numId w:val="158"/>
        </w:numPr>
        <w:spacing w:line="360" w:lineRule="auto"/>
        <w:rPr>
          <w:rFonts w:ascii="宋体" w:hAnsi="宋体"/>
        </w:rPr>
      </w:pPr>
      <w:r>
        <w:rPr>
          <w:rFonts w:hint="eastAsia" w:ascii="宋体" w:hAnsi="宋体"/>
        </w:rPr>
        <w:t>自然人的民事行为能力</w:t>
      </w:r>
    </w:p>
    <w:p>
      <w:pPr>
        <w:numPr>
          <w:ilvl w:val="0"/>
          <w:numId w:val="159"/>
        </w:numPr>
        <w:spacing w:line="360" w:lineRule="auto"/>
        <w:rPr>
          <w:rFonts w:ascii="宋体" w:hAnsi="宋体"/>
        </w:rPr>
      </w:pPr>
      <w:r>
        <w:rPr>
          <w:rFonts w:hint="eastAsia" w:ascii="宋体" w:hAnsi="宋体"/>
        </w:rPr>
        <w:t>自然人民事行为能力的概念</w:t>
      </w:r>
    </w:p>
    <w:p>
      <w:pPr>
        <w:numPr>
          <w:ilvl w:val="0"/>
          <w:numId w:val="159"/>
        </w:numPr>
        <w:spacing w:line="360" w:lineRule="auto"/>
        <w:rPr>
          <w:rFonts w:ascii="宋体" w:hAnsi="宋体"/>
        </w:rPr>
      </w:pPr>
      <w:r>
        <w:rPr>
          <w:rFonts w:hint="eastAsia" w:ascii="宋体" w:hAnsi="宋体"/>
        </w:rPr>
        <w:t>自然人民事行为能力的划分</w:t>
      </w:r>
    </w:p>
    <w:p>
      <w:pPr>
        <w:numPr>
          <w:ilvl w:val="0"/>
          <w:numId w:val="159"/>
        </w:numPr>
        <w:spacing w:line="360" w:lineRule="auto"/>
        <w:rPr>
          <w:rFonts w:ascii="宋体" w:hAnsi="宋体"/>
        </w:rPr>
      </w:pPr>
      <w:r>
        <w:rPr>
          <w:rFonts w:hint="eastAsia" w:ascii="宋体" w:hAnsi="宋体"/>
        </w:rPr>
        <w:t>自然人无民事行为能力和限制民事行为能力的宣告</w:t>
      </w:r>
    </w:p>
    <w:p>
      <w:pPr>
        <w:numPr>
          <w:ilvl w:val="0"/>
          <w:numId w:val="159"/>
        </w:numPr>
        <w:spacing w:line="360" w:lineRule="auto"/>
        <w:rPr>
          <w:rFonts w:ascii="宋体" w:hAnsi="宋体"/>
        </w:rPr>
      </w:pPr>
      <w:r>
        <w:rPr>
          <w:rFonts w:hint="eastAsia" w:ascii="宋体" w:hAnsi="宋体"/>
        </w:rPr>
        <w:t>自然人民事行为能力的终止</w:t>
      </w:r>
    </w:p>
    <w:p>
      <w:pPr>
        <w:numPr>
          <w:ilvl w:val="0"/>
          <w:numId w:val="159"/>
        </w:numPr>
        <w:spacing w:line="360" w:lineRule="auto"/>
        <w:rPr>
          <w:rFonts w:ascii="宋体" w:hAnsi="宋体"/>
        </w:rPr>
      </w:pPr>
      <w:r>
        <w:rPr>
          <w:rFonts w:hint="eastAsia" w:ascii="宋体" w:hAnsi="宋体"/>
        </w:rPr>
        <w:t>自然人的诉讼行为能力</w:t>
      </w:r>
    </w:p>
    <w:p>
      <w:pPr>
        <w:numPr>
          <w:ilvl w:val="0"/>
          <w:numId w:val="160"/>
        </w:numPr>
        <w:spacing w:line="360" w:lineRule="auto"/>
        <w:rPr>
          <w:rFonts w:ascii="宋体" w:hAnsi="宋体"/>
        </w:rPr>
      </w:pPr>
      <w:r>
        <w:rPr>
          <w:rFonts w:hint="eastAsia" w:ascii="宋体" w:hAnsi="宋体"/>
        </w:rPr>
        <w:t>自然人的民事责任能力</w:t>
      </w:r>
    </w:p>
    <w:p>
      <w:pPr>
        <w:numPr>
          <w:ilvl w:val="0"/>
          <w:numId w:val="160"/>
        </w:numPr>
        <w:spacing w:line="360" w:lineRule="auto"/>
        <w:rPr>
          <w:rFonts w:ascii="宋体" w:hAnsi="宋体"/>
        </w:rPr>
      </w:pPr>
      <w:r>
        <w:rPr>
          <w:rFonts w:hint="eastAsia" w:ascii="宋体" w:hAnsi="宋体"/>
        </w:rPr>
        <w:t>监护</w:t>
      </w:r>
    </w:p>
    <w:p>
      <w:pPr>
        <w:numPr>
          <w:ilvl w:val="0"/>
          <w:numId w:val="161"/>
        </w:numPr>
        <w:spacing w:line="360" w:lineRule="auto"/>
        <w:rPr>
          <w:rFonts w:ascii="宋体" w:hAnsi="宋体"/>
        </w:rPr>
      </w:pPr>
      <w:r>
        <w:rPr>
          <w:rFonts w:hint="eastAsia" w:ascii="宋体" w:hAnsi="宋体"/>
        </w:rPr>
        <w:t>监护的概念</w:t>
      </w:r>
    </w:p>
    <w:p>
      <w:pPr>
        <w:numPr>
          <w:ilvl w:val="0"/>
          <w:numId w:val="161"/>
        </w:numPr>
        <w:spacing w:line="360" w:lineRule="auto"/>
        <w:rPr>
          <w:rFonts w:ascii="宋体" w:hAnsi="宋体"/>
        </w:rPr>
      </w:pPr>
      <w:r>
        <w:rPr>
          <w:rFonts w:hint="eastAsia" w:ascii="宋体" w:hAnsi="宋体"/>
        </w:rPr>
        <w:t>监护人的设定</w:t>
      </w:r>
    </w:p>
    <w:p>
      <w:pPr>
        <w:numPr>
          <w:ilvl w:val="0"/>
          <w:numId w:val="161"/>
        </w:numPr>
        <w:spacing w:line="360" w:lineRule="auto"/>
        <w:rPr>
          <w:rFonts w:ascii="宋体" w:hAnsi="宋体"/>
        </w:rPr>
      </w:pPr>
      <w:r>
        <w:rPr>
          <w:rFonts w:hint="eastAsia" w:ascii="宋体" w:hAnsi="宋体"/>
        </w:rPr>
        <w:t>监护权的内容</w:t>
      </w:r>
    </w:p>
    <w:p>
      <w:pPr>
        <w:numPr>
          <w:ilvl w:val="0"/>
          <w:numId w:val="161"/>
        </w:numPr>
        <w:spacing w:line="360" w:lineRule="auto"/>
        <w:rPr>
          <w:rFonts w:ascii="宋体" w:hAnsi="宋体"/>
        </w:rPr>
      </w:pPr>
      <w:r>
        <w:rPr>
          <w:rFonts w:hint="eastAsia" w:ascii="宋体" w:hAnsi="宋体"/>
        </w:rPr>
        <w:t>监护关系的终止</w:t>
      </w:r>
    </w:p>
    <w:p>
      <w:pPr>
        <w:numPr>
          <w:ilvl w:val="0"/>
          <w:numId w:val="162"/>
        </w:numPr>
        <w:spacing w:line="360" w:lineRule="auto"/>
        <w:rPr>
          <w:rFonts w:ascii="宋体" w:hAnsi="宋体"/>
        </w:rPr>
      </w:pPr>
      <w:r>
        <w:rPr>
          <w:rFonts w:hint="eastAsia" w:ascii="宋体" w:hAnsi="宋体"/>
        </w:rPr>
        <w:t>自然人的姓名、住所、户籍和身份证</w:t>
      </w:r>
    </w:p>
    <w:p>
      <w:pPr>
        <w:numPr>
          <w:ilvl w:val="0"/>
          <w:numId w:val="162"/>
        </w:numPr>
        <w:spacing w:line="360" w:lineRule="auto"/>
        <w:rPr>
          <w:rFonts w:ascii="宋体" w:hAnsi="宋体"/>
        </w:rPr>
      </w:pPr>
      <w:r>
        <w:rPr>
          <w:rFonts w:hint="eastAsia" w:ascii="宋体" w:hAnsi="宋体"/>
        </w:rPr>
        <w:t>宣告失踪和宣告死亡</w:t>
      </w:r>
    </w:p>
    <w:p>
      <w:pPr>
        <w:numPr>
          <w:ilvl w:val="0"/>
          <w:numId w:val="162"/>
        </w:numPr>
        <w:spacing w:line="360" w:lineRule="auto"/>
        <w:rPr>
          <w:rFonts w:ascii="宋体" w:hAnsi="宋体"/>
        </w:rPr>
      </w:pPr>
      <w:r>
        <w:rPr>
          <w:rFonts w:hint="eastAsia" w:ascii="宋体" w:hAnsi="宋体"/>
        </w:rPr>
        <w:t>个体工商户与农民承包经营户</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了解：自然人的姓名、住所、户籍和身份证；理解：自然人的民事责任能力，个体工商户与农村承包经营户；掌握：自然人的民事权利能力、自然人的民事行为能力，宣告失踪与宣告死亡。</w:t>
      </w:r>
    </w:p>
    <w:p>
      <w:pPr>
        <w:numPr>
          <w:ilvl w:val="0"/>
          <w:numId w:val="163"/>
        </w:numPr>
        <w:spacing w:line="360" w:lineRule="auto"/>
        <w:rPr>
          <w:rFonts w:ascii="黑体" w:hAnsi="黑体" w:eastAsia="黑体"/>
        </w:rPr>
      </w:pPr>
      <w:r>
        <w:rPr>
          <w:rFonts w:hint="eastAsia" w:ascii="黑体" w:hAnsi="黑体" w:eastAsia="黑体"/>
        </w:rPr>
        <w:t>合伙</w:t>
      </w:r>
    </w:p>
    <w:p>
      <w:pPr>
        <w:spacing w:line="360" w:lineRule="auto"/>
        <w:rPr>
          <w:rFonts w:ascii="宋体" w:hAnsi="宋体"/>
        </w:rPr>
      </w:pPr>
      <w:r>
        <w:rPr>
          <w:rFonts w:hint="eastAsia" w:ascii="宋体" w:hAnsi="宋体"/>
        </w:rPr>
        <w:t>知识要点：</w:t>
      </w:r>
    </w:p>
    <w:p>
      <w:pPr>
        <w:numPr>
          <w:ilvl w:val="0"/>
          <w:numId w:val="164"/>
        </w:numPr>
        <w:spacing w:line="360" w:lineRule="auto"/>
        <w:rPr>
          <w:rFonts w:ascii="宋体" w:hAnsi="宋体"/>
        </w:rPr>
      </w:pPr>
      <w:r>
        <w:rPr>
          <w:rFonts w:hint="eastAsia" w:ascii="宋体" w:hAnsi="宋体"/>
        </w:rPr>
        <w:t>合伙的概念</w:t>
      </w:r>
    </w:p>
    <w:p>
      <w:pPr>
        <w:numPr>
          <w:ilvl w:val="0"/>
          <w:numId w:val="164"/>
        </w:numPr>
        <w:spacing w:line="360" w:lineRule="auto"/>
        <w:rPr>
          <w:rFonts w:ascii="宋体" w:hAnsi="宋体"/>
        </w:rPr>
      </w:pPr>
      <w:r>
        <w:rPr>
          <w:rFonts w:hint="eastAsia" w:ascii="宋体" w:hAnsi="宋体"/>
        </w:rPr>
        <w:t>合伙人的出资和合伙财产</w:t>
      </w:r>
    </w:p>
    <w:p>
      <w:pPr>
        <w:numPr>
          <w:ilvl w:val="0"/>
          <w:numId w:val="164"/>
        </w:numPr>
        <w:spacing w:line="360" w:lineRule="auto"/>
        <w:rPr>
          <w:rFonts w:ascii="宋体" w:hAnsi="宋体"/>
        </w:rPr>
      </w:pPr>
      <w:r>
        <w:rPr>
          <w:rFonts w:hint="eastAsia" w:ascii="宋体" w:hAnsi="宋体"/>
        </w:rPr>
        <w:t>合伙的债务承担</w:t>
      </w:r>
    </w:p>
    <w:p>
      <w:pPr>
        <w:numPr>
          <w:ilvl w:val="0"/>
          <w:numId w:val="164"/>
        </w:numPr>
        <w:spacing w:line="360" w:lineRule="auto"/>
        <w:rPr>
          <w:rFonts w:ascii="宋体" w:hAnsi="宋体"/>
        </w:rPr>
      </w:pPr>
      <w:r>
        <w:rPr>
          <w:rFonts w:hint="eastAsia" w:ascii="宋体" w:hAnsi="宋体"/>
        </w:rPr>
        <w:t>合伙的内部关系</w:t>
      </w:r>
    </w:p>
    <w:p>
      <w:pPr>
        <w:numPr>
          <w:ilvl w:val="0"/>
          <w:numId w:val="164"/>
        </w:numPr>
        <w:spacing w:line="360" w:lineRule="auto"/>
        <w:rPr>
          <w:rFonts w:ascii="宋体" w:hAnsi="宋体"/>
        </w:rPr>
      </w:pPr>
      <w:r>
        <w:rPr>
          <w:rFonts w:hint="eastAsia" w:ascii="宋体" w:hAnsi="宋体"/>
        </w:rPr>
        <w:t>退伙和入伙</w:t>
      </w:r>
    </w:p>
    <w:p>
      <w:pPr>
        <w:numPr>
          <w:ilvl w:val="0"/>
          <w:numId w:val="164"/>
        </w:numPr>
        <w:spacing w:line="360" w:lineRule="auto"/>
        <w:rPr>
          <w:rFonts w:ascii="宋体" w:hAnsi="宋体"/>
        </w:rPr>
      </w:pPr>
      <w:r>
        <w:rPr>
          <w:rFonts w:hint="eastAsia" w:ascii="宋体" w:hAnsi="宋体"/>
        </w:rPr>
        <w:t>隐名合伙</w:t>
      </w:r>
    </w:p>
    <w:p>
      <w:pPr>
        <w:numPr>
          <w:ilvl w:val="0"/>
          <w:numId w:val="164"/>
        </w:numPr>
        <w:spacing w:line="360" w:lineRule="auto"/>
        <w:rPr>
          <w:rFonts w:ascii="宋体" w:hAnsi="宋体"/>
        </w:rPr>
      </w:pPr>
      <w:r>
        <w:rPr>
          <w:rFonts w:hint="eastAsia" w:ascii="宋体" w:hAnsi="宋体"/>
        </w:rPr>
        <w:t>合伙终止</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了解：合伙的概念；理解：隐名合伙、合伙终止；掌握：合伙人的出资和合伙财产、合伙的债务承担、合伙的内部关系、退伙和入伙。</w:t>
      </w:r>
    </w:p>
    <w:p>
      <w:pPr>
        <w:numPr>
          <w:ilvl w:val="0"/>
          <w:numId w:val="163"/>
        </w:numPr>
        <w:spacing w:line="360" w:lineRule="auto"/>
        <w:rPr>
          <w:rFonts w:ascii="黑体" w:hAnsi="黑体" w:eastAsia="黑体"/>
        </w:rPr>
      </w:pPr>
      <w:r>
        <w:rPr>
          <w:rFonts w:hint="eastAsia" w:ascii="黑体" w:hAnsi="黑体" w:eastAsia="黑体"/>
        </w:rPr>
        <w:t>法人</w:t>
      </w:r>
    </w:p>
    <w:p>
      <w:pPr>
        <w:spacing w:line="360" w:lineRule="auto"/>
        <w:rPr>
          <w:rFonts w:ascii="宋体" w:hAnsi="宋体"/>
        </w:rPr>
      </w:pPr>
      <w:r>
        <w:rPr>
          <w:rFonts w:hint="eastAsia" w:ascii="宋体" w:hAnsi="宋体"/>
        </w:rPr>
        <w:t>知识要点：</w:t>
      </w:r>
    </w:p>
    <w:p>
      <w:pPr>
        <w:numPr>
          <w:ilvl w:val="0"/>
          <w:numId w:val="165"/>
        </w:numPr>
        <w:spacing w:line="360" w:lineRule="auto"/>
        <w:rPr>
          <w:rFonts w:ascii="宋体" w:hAnsi="宋体"/>
        </w:rPr>
      </w:pPr>
      <w:r>
        <w:rPr>
          <w:rFonts w:hint="eastAsia" w:ascii="宋体" w:hAnsi="宋体"/>
        </w:rPr>
        <w:t>法人制度概述</w:t>
      </w:r>
    </w:p>
    <w:p>
      <w:pPr>
        <w:numPr>
          <w:ilvl w:val="0"/>
          <w:numId w:val="166"/>
        </w:numPr>
        <w:spacing w:line="360" w:lineRule="auto"/>
        <w:rPr>
          <w:rFonts w:ascii="宋体" w:hAnsi="宋体"/>
        </w:rPr>
      </w:pPr>
      <w:r>
        <w:rPr>
          <w:rFonts w:hint="eastAsia" w:ascii="宋体" w:hAnsi="宋体"/>
        </w:rPr>
        <w:t>法人的概念与特征</w:t>
      </w:r>
    </w:p>
    <w:p>
      <w:pPr>
        <w:numPr>
          <w:ilvl w:val="0"/>
          <w:numId w:val="166"/>
        </w:numPr>
        <w:spacing w:line="360" w:lineRule="auto"/>
        <w:rPr>
          <w:rFonts w:ascii="宋体" w:hAnsi="宋体"/>
        </w:rPr>
      </w:pPr>
      <w:r>
        <w:rPr>
          <w:rFonts w:hint="eastAsia" w:ascii="宋体" w:hAnsi="宋体"/>
        </w:rPr>
        <w:t>法人的分类</w:t>
      </w:r>
    </w:p>
    <w:p>
      <w:pPr>
        <w:numPr>
          <w:ilvl w:val="0"/>
          <w:numId w:val="167"/>
        </w:numPr>
        <w:spacing w:line="360" w:lineRule="auto"/>
        <w:rPr>
          <w:rFonts w:ascii="宋体" w:hAnsi="宋体"/>
        </w:rPr>
      </w:pPr>
      <w:r>
        <w:rPr>
          <w:rFonts w:hint="eastAsia" w:ascii="宋体" w:hAnsi="宋体"/>
        </w:rPr>
        <w:t>法人的设立</w:t>
      </w:r>
    </w:p>
    <w:p>
      <w:pPr>
        <w:numPr>
          <w:ilvl w:val="0"/>
          <w:numId w:val="168"/>
        </w:numPr>
        <w:spacing w:line="360" w:lineRule="auto"/>
        <w:rPr>
          <w:rFonts w:ascii="宋体" w:hAnsi="宋体"/>
        </w:rPr>
      </w:pPr>
      <w:r>
        <w:rPr>
          <w:rFonts w:hint="eastAsia" w:ascii="宋体" w:hAnsi="宋体"/>
        </w:rPr>
        <w:t>设立中的法人应具备的条件</w:t>
      </w:r>
    </w:p>
    <w:p>
      <w:pPr>
        <w:numPr>
          <w:ilvl w:val="0"/>
          <w:numId w:val="168"/>
        </w:numPr>
        <w:spacing w:line="360" w:lineRule="auto"/>
        <w:rPr>
          <w:rFonts w:ascii="宋体" w:hAnsi="宋体"/>
        </w:rPr>
      </w:pPr>
      <w:r>
        <w:rPr>
          <w:rFonts w:hint="eastAsia" w:ascii="宋体" w:hAnsi="宋体"/>
        </w:rPr>
        <w:t>法人设立的原则</w:t>
      </w:r>
    </w:p>
    <w:p>
      <w:pPr>
        <w:numPr>
          <w:ilvl w:val="0"/>
          <w:numId w:val="169"/>
        </w:numPr>
        <w:spacing w:line="360" w:lineRule="auto"/>
        <w:rPr>
          <w:rFonts w:ascii="宋体" w:hAnsi="宋体"/>
        </w:rPr>
      </w:pPr>
      <w:r>
        <w:rPr>
          <w:rFonts w:hint="eastAsia" w:ascii="宋体" w:hAnsi="宋体"/>
        </w:rPr>
        <w:t>法人的民事能力</w:t>
      </w:r>
    </w:p>
    <w:p>
      <w:pPr>
        <w:numPr>
          <w:ilvl w:val="0"/>
          <w:numId w:val="170"/>
        </w:numPr>
        <w:spacing w:line="360" w:lineRule="auto"/>
        <w:rPr>
          <w:rFonts w:ascii="宋体" w:hAnsi="宋体"/>
        </w:rPr>
      </w:pPr>
      <w:r>
        <w:rPr>
          <w:rFonts w:hint="eastAsia" w:ascii="宋体" w:hAnsi="宋体"/>
        </w:rPr>
        <w:t>法人的民事权利能力</w:t>
      </w:r>
    </w:p>
    <w:p>
      <w:pPr>
        <w:numPr>
          <w:ilvl w:val="0"/>
          <w:numId w:val="170"/>
        </w:numPr>
        <w:spacing w:line="360" w:lineRule="auto"/>
        <w:rPr>
          <w:rFonts w:ascii="宋体" w:hAnsi="宋体"/>
        </w:rPr>
      </w:pPr>
      <w:r>
        <w:rPr>
          <w:rFonts w:hint="eastAsia" w:ascii="宋体" w:hAnsi="宋体"/>
        </w:rPr>
        <w:t>法人的民事行为能力</w:t>
      </w:r>
    </w:p>
    <w:p>
      <w:pPr>
        <w:numPr>
          <w:ilvl w:val="0"/>
          <w:numId w:val="170"/>
        </w:numPr>
        <w:spacing w:line="360" w:lineRule="auto"/>
        <w:rPr>
          <w:rFonts w:ascii="宋体" w:hAnsi="宋体"/>
        </w:rPr>
      </w:pPr>
      <w:r>
        <w:rPr>
          <w:rFonts w:hint="eastAsia" w:ascii="宋体" w:hAnsi="宋体"/>
        </w:rPr>
        <w:t>目的范围对企业法人的限制</w:t>
      </w:r>
    </w:p>
    <w:p>
      <w:pPr>
        <w:numPr>
          <w:ilvl w:val="0"/>
          <w:numId w:val="170"/>
        </w:numPr>
        <w:spacing w:line="360" w:lineRule="auto"/>
        <w:rPr>
          <w:rFonts w:ascii="宋体" w:hAnsi="宋体"/>
        </w:rPr>
      </w:pPr>
      <w:r>
        <w:rPr>
          <w:rFonts w:hint="eastAsia" w:ascii="宋体" w:hAnsi="宋体"/>
        </w:rPr>
        <w:t>法人的民事责任能力</w:t>
      </w:r>
    </w:p>
    <w:p>
      <w:pPr>
        <w:numPr>
          <w:ilvl w:val="0"/>
          <w:numId w:val="171"/>
        </w:numPr>
        <w:spacing w:line="360" w:lineRule="auto"/>
        <w:rPr>
          <w:rFonts w:ascii="宋体" w:hAnsi="宋体"/>
        </w:rPr>
      </w:pPr>
      <w:r>
        <w:rPr>
          <w:rFonts w:hint="eastAsia" w:ascii="宋体" w:hAnsi="宋体"/>
        </w:rPr>
        <w:t>法人的机关及法人的分支机构</w:t>
      </w:r>
    </w:p>
    <w:p>
      <w:pPr>
        <w:numPr>
          <w:ilvl w:val="0"/>
          <w:numId w:val="171"/>
        </w:numPr>
        <w:spacing w:line="360" w:lineRule="auto"/>
        <w:rPr>
          <w:rFonts w:ascii="宋体" w:hAnsi="宋体"/>
        </w:rPr>
      </w:pPr>
      <w:r>
        <w:rPr>
          <w:rFonts w:hint="eastAsia" w:ascii="宋体" w:hAnsi="宋体"/>
        </w:rPr>
        <w:t>法人的变更与终止</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了解：法人的机关及法人的分支机构；理解：法人的变更与终止；掌握：法人的概念、特征与分类，法人的设立，法人的民事能力。</w:t>
      </w:r>
    </w:p>
    <w:p>
      <w:pPr>
        <w:numPr>
          <w:ilvl w:val="0"/>
          <w:numId w:val="163"/>
        </w:numPr>
        <w:spacing w:line="360" w:lineRule="auto"/>
        <w:rPr>
          <w:rFonts w:ascii="黑体" w:hAnsi="黑体" w:eastAsia="黑体"/>
        </w:rPr>
      </w:pPr>
      <w:r>
        <w:rPr>
          <w:rFonts w:hint="eastAsia" w:ascii="黑体" w:hAnsi="黑体" w:eastAsia="黑体"/>
        </w:rPr>
        <w:t>民事权利</w:t>
      </w:r>
    </w:p>
    <w:p>
      <w:pPr>
        <w:spacing w:line="360" w:lineRule="auto"/>
        <w:rPr>
          <w:rFonts w:ascii="宋体" w:hAnsi="宋体"/>
        </w:rPr>
      </w:pPr>
      <w:r>
        <w:rPr>
          <w:rFonts w:hint="eastAsia" w:ascii="宋体" w:hAnsi="宋体"/>
        </w:rPr>
        <w:t>知识要点：</w:t>
      </w:r>
    </w:p>
    <w:p>
      <w:pPr>
        <w:numPr>
          <w:ilvl w:val="0"/>
          <w:numId w:val="172"/>
        </w:numPr>
        <w:spacing w:line="360" w:lineRule="auto"/>
        <w:rPr>
          <w:rFonts w:ascii="宋体" w:hAnsi="宋体"/>
        </w:rPr>
      </w:pPr>
      <w:r>
        <w:rPr>
          <w:rFonts w:hint="eastAsia" w:ascii="宋体" w:hAnsi="宋体"/>
        </w:rPr>
        <w:t>民事权利的概念</w:t>
      </w:r>
    </w:p>
    <w:p>
      <w:pPr>
        <w:numPr>
          <w:ilvl w:val="0"/>
          <w:numId w:val="172"/>
        </w:numPr>
        <w:spacing w:line="360" w:lineRule="auto"/>
        <w:rPr>
          <w:rFonts w:ascii="宋体" w:hAnsi="宋体"/>
        </w:rPr>
      </w:pPr>
      <w:r>
        <w:rPr>
          <w:rFonts w:hint="eastAsia" w:ascii="宋体" w:hAnsi="宋体"/>
        </w:rPr>
        <w:t>民事权利的分类</w:t>
      </w:r>
    </w:p>
    <w:p>
      <w:pPr>
        <w:numPr>
          <w:ilvl w:val="0"/>
          <w:numId w:val="173"/>
        </w:numPr>
        <w:spacing w:line="360" w:lineRule="auto"/>
        <w:rPr>
          <w:rFonts w:ascii="宋体" w:hAnsi="宋体"/>
        </w:rPr>
      </w:pPr>
      <w:r>
        <w:rPr>
          <w:rFonts w:hint="eastAsia" w:ascii="宋体" w:hAnsi="宋体"/>
        </w:rPr>
        <w:t>人格权、财产权、知识产权、社员权</w:t>
      </w:r>
    </w:p>
    <w:p>
      <w:pPr>
        <w:numPr>
          <w:ilvl w:val="0"/>
          <w:numId w:val="173"/>
        </w:numPr>
        <w:spacing w:line="360" w:lineRule="auto"/>
        <w:rPr>
          <w:rFonts w:ascii="宋体" w:hAnsi="宋体"/>
        </w:rPr>
      </w:pPr>
      <w:r>
        <w:rPr>
          <w:rFonts w:hint="eastAsia" w:ascii="宋体" w:hAnsi="宋体"/>
        </w:rPr>
        <w:t>支配权、请求权、抗辩权、形成权</w:t>
      </w:r>
    </w:p>
    <w:p>
      <w:pPr>
        <w:numPr>
          <w:ilvl w:val="0"/>
          <w:numId w:val="173"/>
        </w:numPr>
        <w:spacing w:line="360" w:lineRule="auto"/>
        <w:rPr>
          <w:rFonts w:ascii="宋体" w:hAnsi="宋体"/>
        </w:rPr>
      </w:pPr>
      <w:r>
        <w:rPr>
          <w:rFonts w:hint="eastAsia" w:ascii="宋体" w:hAnsi="宋体"/>
        </w:rPr>
        <w:t>绝对权和相对权</w:t>
      </w:r>
    </w:p>
    <w:p>
      <w:pPr>
        <w:numPr>
          <w:ilvl w:val="0"/>
          <w:numId w:val="173"/>
        </w:numPr>
        <w:spacing w:line="360" w:lineRule="auto"/>
        <w:rPr>
          <w:rFonts w:ascii="宋体" w:hAnsi="宋体"/>
        </w:rPr>
      </w:pPr>
      <w:r>
        <w:rPr>
          <w:rFonts w:hint="eastAsia" w:ascii="宋体" w:hAnsi="宋体"/>
        </w:rPr>
        <w:t>主权利与从权利</w:t>
      </w:r>
    </w:p>
    <w:p>
      <w:pPr>
        <w:numPr>
          <w:ilvl w:val="0"/>
          <w:numId w:val="173"/>
        </w:numPr>
        <w:spacing w:line="360" w:lineRule="auto"/>
        <w:rPr>
          <w:rFonts w:ascii="宋体" w:hAnsi="宋体"/>
        </w:rPr>
      </w:pPr>
      <w:r>
        <w:rPr>
          <w:rFonts w:hint="eastAsia" w:ascii="宋体" w:hAnsi="宋体"/>
        </w:rPr>
        <w:t>既得权与期待权</w:t>
      </w:r>
    </w:p>
    <w:p>
      <w:pPr>
        <w:numPr>
          <w:ilvl w:val="0"/>
          <w:numId w:val="174"/>
        </w:numPr>
        <w:spacing w:line="360" w:lineRule="auto"/>
        <w:rPr>
          <w:rFonts w:ascii="宋体" w:hAnsi="宋体"/>
        </w:rPr>
      </w:pPr>
      <w:r>
        <w:rPr>
          <w:rFonts w:hint="eastAsia" w:ascii="宋体" w:hAnsi="宋体"/>
        </w:rPr>
        <w:t>民事权利的行使和保护</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了解：民事权利的行使与保护；理解：民事权利的概念；掌握：民事权利的分类</w:t>
      </w:r>
    </w:p>
    <w:p>
      <w:pPr>
        <w:numPr>
          <w:ilvl w:val="0"/>
          <w:numId w:val="163"/>
        </w:numPr>
        <w:spacing w:line="360" w:lineRule="auto"/>
        <w:rPr>
          <w:rFonts w:ascii="黑体" w:hAnsi="黑体" w:eastAsia="黑体"/>
        </w:rPr>
      </w:pPr>
      <w:r>
        <w:rPr>
          <w:rFonts w:hint="eastAsia" w:ascii="黑体" w:hAnsi="黑体" w:eastAsia="黑体"/>
        </w:rPr>
        <w:t>物</w:t>
      </w:r>
    </w:p>
    <w:p>
      <w:pPr>
        <w:spacing w:line="360" w:lineRule="auto"/>
        <w:rPr>
          <w:rFonts w:ascii="宋体" w:hAnsi="宋体"/>
        </w:rPr>
      </w:pPr>
      <w:r>
        <w:rPr>
          <w:rFonts w:hint="eastAsia" w:ascii="宋体" w:hAnsi="宋体"/>
        </w:rPr>
        <w:t>知识要点：</w:t>
      </w:r>
    </w:p>
    <w:p>
      <w:pPr>
        <w:numPr>
          <w:ilvl w:val="0"/>
          <w:numId w:val="175"/>
        </w:numPr>
        <w:spacing w:line="360" w:lineRule="auto"/>
        <w:rPr>
          <w:rFonts w:ascii="宋体" w:hAnsi="宋体"/>
        </w:rPr>
      </w:pPr>
      <w:r>
        <w:rPr>
          <w:rFonts w:hint="eastAsia" w:ascii="宋体" w:hAnsi="宋体"/>
        </w:rPr>
        <w:t>物</w:t>
      </w:r>
    </w:p>
    <w:p>
      <w:pPr>
        <w:numPr>
          <w:ilvl w:val="0"/>
          <w:numId w:val="176"/>
        </w:numPr>
        <w:spacing w:line="360" w:lineRule="auto"/>
        <w:rPr>
          <w:rFonts w:ascii="宋体" w:hAnsi="宋体"/>
        </w:rPr>
      </w:pPr>
      <w:r>
        <w:rPr>
          <w:rFonts w:hint="eastAsia" w:ascii="宋体" w:hAnsi="宋体"/>
        </w:rPr>
        <w:t>物的概念和特征</w:t>
      </w:r>
    </w:p>
    <w:p>
      <w:pPr>
        <w:numPr>
          <w:ilvl w:val="0"/>
          <w:numId w:val="176"/>
        </w:numPr>
        <w:spacing w:line="360" w:lineRule="auto"/>
        <w:rPr>
          <w:rFonts w:ascii="宋体" w:hAnsi="宋体"/>
        </w:rPr>
      </w:pPr>
      <w:r>
        <w:rPr>
          <w:rFonts w:hint="eastAsia" w:ascii="宋体" w:hAnsi="宋体"/>
        </w:rPr>
        <w:t>物的分类</w:t>
      </w:r>
    </w:p>
    <w:p>
      <w:pPr>
        <w:numPr>
          <w:ilvl w:val="0"/>
          <w:numId w:val="177"/>
        </w:numPr>
        <w:spacing w:line="360" w:lineRule="auto"/>
        <w:rPr>
          <w:rFonts w:ascii="宋体" w:hAnsi="宋体"/>
        </w:rPr>
      </w:pPr>
      <w:r>
        <w:rPr>
          <w:rFonts w:hint="eastAsia" w:ascii="宋体" w:hAnsi="宋体"/>
        </w:rPr>
        <w:t>货币和有价证券</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了解：物的概念、特征和分类；理解：货币和有价证券</w:t>
      </w:r>
    </w:p>
    <w:p>
      <w:pPr>
        <w:numPr>
          <w:ilvl w:val="0"/>
          <w:numId w:val="163"/>
        </w:numPr>
        <w:spacing w:line="360" w:lineRule="auto"/>
        <w:rPr>
          <w:rFonts w:ascii="黑体" w:hAnsi="黑体" w:eastAsia="黑体"/>
        </w:rPr>
      </w:pPr>
      <w:r>
        <w:rPr>
          <w:rFonts w:hint="eastAsia" w:ascii="黑体" w:hAnsi="黑体" w:eastAsia="黑体"/>
        </w:rPr>
        <w:t>民事行为</w:t>
      </w:r>
    </w:p>
    <w:p>
      <w:pPr>
        <w:spacing w:line="360" w:lineRule="auto"/>
        <w:rPr>
          <w:rFonts w:ascii="宋体" w:hAnsi="宋体"/>
        </w:rPr>
      </w:pPr>
      <w:r>
        <w:rPr>
          <w:rFonts w:hint="eastAsia" w:ascii="宋体" w:hAnsi="宋体"/>
        </w:rPr>
        <w:t>知识要点：</w:t>
      </w:r>
    </w:p>
    <w:p>
      <w:pPr>
        <w:numPr>
          <w:ilvl w:val="0"/>
          <w:numId w:val="178"/>
        </w:numPr>
        <w:spacing w:line="360" w:lineRule="auto"/>
        <w:rPr>
          <w:rFonts w:ascii="宋体" w:hAnsi="宋体"/>
        </w:rPr>
      </w:pPr>
      <w:r>
        <w:rPr>
          <w:rFonts w:hint="eastAsia" w:ascii="宋体" w:hAnsi="宋体"/>
        </w:rPr>
        <w:t>民事行为的概念</w:t>
      </w:r>
    </w:p>
    <w:p>
      <w:pPr>
        <w:numPr>
          <w:ilvl w:val="0"/>
          <w:numId w:val="178"/>
        </w:numPr>
        <w:spacing w:line="360" w:lineRule="auto"/>
        <w:rPr>
          <w:rFonts w:ascii="宋体" w:hAnsi="宋体"/>
        </w:rPr>
      </w:pPr>
      <w:r>
        <w:rPr>
          <w:rFonts w:hint="eastAsia" w:ascii="宋体" w:hAnsi="宋体"/>
        </w:rPr>
        <w:t>民事行为的分类</w:t>
      </w:r>
    </w:p>
    <w:p>
      <w:pPr>
        <w:numPr>
          <w:ilvl w:val="0"/>
          <w:numId w:val="178"/>
        </w:numPr>
        <w:spacing w:line="360" w:lineRule="auto"/>
        <w:rPr>
          <w:rFonts w:ascii="宋体" w:hAnsi="宋体"/>
        </w:rPr>
      </w:pPr>
      <w:r>
        <w:rPr>
          <w:rFonts w:hint="eastAsia" w:ascii="宋体" w:hAnsi="宋体"/>
        </w:rPr>
        <w:t>民事行为的成立</w:t>
      </w:r>
    </w:p>
    <w:p>
      <w:pPr>
        <w:numPr>
          <w:ilvl w:val="0"/>
          <w:numId w:val="178"/>
        </w:numPr>
        <w:spacing w:line="360" w:lineRule="auto"/>
        <w:rPr>
          <w:rFonts w:ascii="宋体" w:hAnsi="宋体"/>
        </w:rPr>
      </w:pPr>
      <w:r>
        <w:rPr>
          <w:rFonts w:hint="eastAsia" w:ascii="宋体" w:hAnsi="宋体"/>
        </w:rPr>
        <w:t>意思表示</w:t>
      </w:r>
    </w:p>
    <w:p>
      <w:pPr>
        <w:numPr>
          <w:ilvl w:val="0"/>
          <w:numId w:val="178"/>
        </w:numPr>
        <w:spacing w:line="360" w:lineRule="auto"/>
        <w:rPr>
          <w:rFonts w:ascii="宋体" w:hAnsi="宋体"/>
        </w:rPr>
      </w:pPr>
      <w:r>
        <w:rPr>
          <w:rFonts w:hint="eastAsia" w:ascii="宋体" w:hAnsi="宋体"/>
        </w:rPr>
        <w:t>民事行为的生效条件</w:t>
      </w:r>
    </w:p>
    <w:p>
      <w:pPr>
        <w:numPr>
          <w:ilvl w:val="0"/>
          <w:numId w:val="178"/>
        </w:numPr>
        <w:spacing w:line="360" w:lineRule="auto"/>
        <w:rPr>
          <w:rFonts w:ascii="宋体" w:hAnsi="宋体"/>
        </w:rPr>
      </w:pPr>
      <w:r>
        <w:rPr>
          <w:rFonts w:hint="eastAsia" w:ascii="宋体" w:hAnsi="宋体"/>
        </w:rPr>
        <w:t>效力存在欠缺的民事行为</w:t>
      </w:r>
    </w:p>
    <w:p>
      <w:pPr>
        <w:numPr>
          <w:ilvl w:val="0"/>
          <w:numId w:val="179"/>
        </w:numPr>
        <w:spacing w:line="360" w:lineRule="auto"/>
        <w:rPr>
          <w:rFonts w:ascii="宋体" w:hAnsi="宋体"/>
        </w:rPr>
      </w:pPr>
      <w:r>
        <w:rPr>
          <w:rFonts w:hint="eastAsia" w:ascii="宋体" w:hAnsi="宋体"/>
        </w:rPr>
        <w:t>绝对无效的民事行为</w:t>
      </w:r>
    </w:p>
    <w:p>
      <w:pPr>
        <w:numPr>
          <w:ilvl w:val="0"/>
          <w:numId w:val="179"/>
        </w:numPr>
        <w:spacing w:line="360" w:lineRule="auto"/>
        <w:rPr>
          <w:rFonts w:ascii="宋体" w:hAnsi="宋体"/>
        </w:rPr>
      </w:pPr>
      <w:r>
        <w:rPr>
          <w:rFonts w:hint="eastAsia" w:ascii="宋体" w:hAnsi="宋体"/>
        </w:rPr>
        <w:t>可撤销的民事行为</w:t>
      </w:r>
    </w:p>
    <w:p>
      <w:pPr>
        <w:numPr>
          <w:ilvl w:val="0"/>
          <w:numId w:val="179"/>
        </w:numPr>
        <w:spacing w:line="360" w:lineRule="auto"/>
        <w:rPr>
          <w:rFonts w:ascii="宋体" w:hAnsi="宋体"/>
        </w:rPr>
      </w:pPr>
      <w:r>
        <w:rPr>
          <w:rFonts w:hint="eastAsia" w:ascii="宋体" w:hAnsi="宋体"/>
        </w:rPr>
        <w:t>效力待定的民事行为</w:t>
      </w:r>
    </w:p>
    <w:p>
      <w:pPr>
        <w:numPr>
          <w:ilvl w:val="0"/>
          <w:numId w:val="179"/>
        </w:numPr>
        <w:spacing w:line="360" w:lineRule="auto"/>
        <w:rPr>
          <w:rFonts w:ascii="宋体" w:hAnsi="宋体"/>
        </w:rPr>
      </w:pPr>
      <w:r>
        <w:rPr>
          <w:rFonts w:hint="eastAsia" w:ascii="宋体" w:hAnsi="宋体"/>
        </w:rPr>
        <w:t>相对特定第三人无效的民事行为</w:t>
      </w:r>
    </w:p>
    <w:p>
      <w:pPr>
        <w:numPr>
          <w:ilvl w:val="0"/>
          <w:numId w:val="179"/>
        </w:numPr>
        <w:spacing w:line="360" w:lineRule="auto"/>
        <w:rPr>
          <w:rFonts w:ascii="宋体" w:hAnsi="宋体"/>
        </w:rPr>
      </w:pPr>
      <w:r>
        <w:rPr>
          <w:rFonts w:hint="eastAsia" w:ascii="宋体" w:hAnsi="宋体"/>
        </w:rPr>
        <w:t>民事行为被确认绝对无效、被撤销或确定不发生效力的法律后果</w:t>
      </w:r>
    </w:p>
    <w:p>
      <w:pPr>
        <w:numPr>
          <w:ilvl w:val="0"/>
          <w:numId w:val="180"/>
        </w:numPr>
        <w:spacing w:line="360" w:lineRule="auto"/>
        <w:rPr>
          <w:rFonts w:ascii="宋体" w:hAnsi="宋体"/>
        </w:rPr>
      </w:pPr>
      <w:r>
        <w:rPr>
          <w:rFonts w:hint="eastAsia" w:ascii="宋体" w:hAnsi="宋体"/>
        </w:rPr>
        <w:t>附条件与附期限的民事行为</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了解：民事行为的概念、民事行为的分类；理解：民事行为的成立、意思表示、附条件和附期限的民事行为；掌握：民事行为的生效条件、效力存在欠缺的民事行为。</w:t>
      </w:r>
    </w:p>
    <w:p>
      <w:pPr>
        <w:numPr>
          <w:ilvl w:val="0"/>
          <w:numId w:val="163"/>
        </w:numPr>
        <w:spacing w:line="360" w:lineRule="auto"/>
        <w:rPr>
          <w:rFonts w:ascii="黑体" w:hAnsi="黑体" w:eastAsia="黑体"/>
        </w:rPr>
      </w:pPr>
      <w:r>
        <w:rPr>
          <w:rFonts w:hint="eastAsia" w:ascii="黑体" w:hAnsi="黑体" w:eastAsia="黑体"/>
        </w:rPr>
        <w:t>代理</w:t>
      </w:r>
    </w:p>
    <w:p>
      <w:pPr>
        <w:spacing w:line="360" w:lineRule="auto"/>
        <w:rPr>
          <w:rFonts w:ascii="宋体" w:hAnsi="宋体"/>
        </w:rPr>
      </w:pPr>
      <w:r>
        <w:rPr>
          <w:rFonts w:hint="eastAsia" w:ascii="宋体" w:hAnsi="宋体"/>
        </w:rPr>
        <w:t>知识要点：</w:t>
      </w:r>
    </w:p>
    <w:p>
      <w:pPr>
        <w:numPr>
          <w:ilvl w:val="0"/>
          <w:numId w:val="181"/>
        </w:numPr>
        <w:spacing w:line="360" w:lineRule="auto"/>
        <w:rPr>
          <w:rFonts w:ascii="宋体" w:hAnsi="宋体"/>
        </w:rPr>
      </w:pPr>
      <w:r>
        <w:rPr>
          <w:rFonts w:hint="eastAsia" w:ascii="宋体" w:hAnsi="宋体"/>
        </w:rPr>
        <w:t>代理概述</w:t>
      </w:r>
    </w:p>
    <w:p>
      <w:pPr>
        <w:numPr>
          <w:ilvl w:val="0"/>
          <w:numId w:val="182"/>
        </w:numPr>
        <w:spacing w:line="360" w:lineRule="auto"/>
        <w:rPr>
          <w:rFonts w:ascii="宋体" w:hAnsi="宋体"/>
        </w:rPr>
      </w:pPr>
      <w:r>
        <w:rPr>
          <w:rFonts w:hint="eastAsia" w:ascii="宋体" w:hAnsi="宋体"/>
        </w:rPr>
        <w:t>代理的概念和特征</w:t>
      </w:r>
    </w:p>
    <w:p>
      <w:pPr>
        <w:numPr>
          <w:ilvl w:val="0"/>
          <w:numId w:val="182"/>
        </w:numPr>
        <w:spacing w:line="360" w:lineRule="auto"/>
        <w:rPr>
          <w:rFonts w:ascii="宋体" w:hAnsi="宋体"/>
        </w:rPr>
      </w:pPr>
      <w:r>
        <w:rPr>
          <w:rFonts w:hint="eastAsia" w:ascii="宋体" w:hAnsi="宋体"/>
        </w:rPr>
        <w:t>代理关系</w:t>
      </w:r>
    </w:p>
    <w:p>
      <w:pPr>
        <w:numPr>
          <w:ilvl w:val="0"/>
          <w:numId w:val="182"/>
        </w:numPr>
        <w:spacing w:line="360" w:lineRule="auto"/>
        <w:rPr>
          <w:rFonts w:ascii="宋体" w:hAnsi="宋体"/>
        </w:rPr>
      </w:pPr>
      <w:r>
        <w:rPr>
          <w:rFonts w:hint="eastAsia" w:ascii="宋体" w:hAnsi="宋体"/>
        </w:rPr>
        <w:t>代理的类型</w:t>
      </w:r>
    </w:p>
    <w:p>
      <w:pPr>
        <w:numPr>
          <w:ilvl w:val="0"/>
          <w:numId w:val="183"/>
        </w:numPr>
        <w:spacing w:line="360" w:lineRule="auto"/>
        <w:rPr>
          <w:rFonts w:ascii="宋体" w:hAnsi="宋体"/>
        </w:rPr>
      </w:pPr>
      <w:r>
        <w:rPr>
          <w:rFonts w:hint="eastAsia" w:ascii="宋体" w:hAnsi="宋体"/>
        </w:rPr>
        <w:t>代理权</w:t>
      </w:r>
    </w:p>
    <w:p>
      <w:pPr>
        <w:numPr>
          <w:ilvl w:val="0"/>
          <w:numId w:val="184"/>
        </w:numPr>
        <w:spacing w:line="360" w:lineRule="auto"/>
        <w:rPr>
          <w:rFonts w:ascii="宋体" w:hAnsi="宋体"/>
        </w:rPr>
      </w:pPr>
      <w:r>
        <w:rPr>
          <w:rFonts w:hint="eastAsia" w:ascii="宋体" w:hAnsi="宋体"/>
        </w:rPr>
        <w:t>代理权的取得</w:t>
      </w:r>
    </w:p>
    <w:p>
      <w:pPr>
        <w:numPr>
          <w:ilvl w:val="0"/>
          <w:numId w:val="184"/>
        </w:numPr>
        <w:spacing w:line="360" w:lineRule="auto"/>
        <w:rPr>
          <w:rFonts w:ascii="宋体" w:hAnsi="宋体"/>
        </w:rPr>
      </w:pPr>
      <w:r>
        <w:rPr>
          <w:rFonts w:hint="eastAsia" w:ascii="宋体" w:hAnsi="宋体"/>
        </w:rPr>
        <w:t>代理权行使的一般要求</w:t>
      </w:r>
    </w:p>
    <w:p>
      <w:pPr>
        <w:numPr>
          <w:ilvl w:val="0"/>
          <w:numId w:val="184"/>
        </w:numPr>
        <w:spacing w:line="360" w:lineRule="auto"/>
        <w:rPr>
          <w:rFonts w:ascii="宋体" w:hAnsi="宋体"/>
        </w:rPr>
      </w:pPr>
      <w:r>
        <w:rPr>
          <w:rFonts w:hint="eastAsia" w:ascii="宋体" w:hAnsi="宋体"/>
        </w:rPr>
        <w:t>代理权行使的限制</w:t>
      </w:r>
    </w:p>
    <w:p>
      <w:pPr>
        <w:numPr>
          <w:ilvl w:val="0"/>
          <w:numId w:val="185"/>
        </w:numPr>
        <w:spacing w:line="360" w:lineRule="auto"/>
        <w:rPr>
          <w:rFonts w:ascii="宋体" w:hAnsi="宋体"/>
        </w:rPr>
      </w:pPr>
      <w:r>
        <w:rPr>
          <w:rFonts w:hint="eastAsia" w:ascii="宋体" w:hAnsi="宋体"/>
        </w:rPr>
        <w:t>无权代理</w:t>
      </w:r>
    </w:p>
    <w:p>
      <w:pPr>
        <w:numPr>
          <w:ilvl w:val="0"/>
          <w:numId w:val="186"/>
        </w:numPr>
        <w:spacing w:line="360" w:lineRule="auto"/>
        <w:rPr>
          <w:rFonts w:ascii="宋体" w:hAnsi="宋体"/>
        </w:rPr>
      </w:pPr>
      <w:r>
        <w:rPr>
          <w:rFonts w:hint="eastAsia" w:ascii="宋体" w:hAnsi="宋体"/>
        </w:rPr>
        <w:t>无权代理的概念和类型</w:t>
      </w:r>
    </w:p>
    <w:p>
      <w:pPr>
        <w:numPr>
          <w:ilvl w:val="0"/>
          <w:numId w:val="186"/>
        </w:numPr>
        <w:spacing w:line="360" w:lineRule="auto"/>
        <w:rPr>
          <w:rFonts w:ascii="宋体" w:hAnsi="宋体"/>
        </w:rPr>
      </w:pPr>
      <w:r>
        <w:rPr>
          <w:rFonts w:hint="eastAsia" w:ascii="宋体" w:hAnsi="宋体"/>
        </w:rPr>
        <w:t>无权代理的法律效果</w:t>
      </w:r>
    </w:p>
    <w:p>
      <w:pPr>
        <w:numPr>
          <w:ilvl w:val="0"/>
          <w:numId w:val="187"/>
        </w:numPr>
        <w:spacing w:line="360" w:lineRule="auto"/>
        <w:rPr>
          <w:rFonts w:ascii="宋体" w:hAnsi="宋体"/>
        </w:rPr>
      </w:pPr>
      <w:r>
        <w:rPr>
          <w:rFonts w:hint="eastAsia" w:ascii="宋体" w:hAnsi="宋体"/>
        </w:rPr>
        <w:t>代理关系的消灭</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了解：代理的概念和特征、代理关系、代理类型；理解：代理关系的消灭；掌握：代理权的取得，代理权行使的一般要求，代理权行使的限制，无权代理。</w:t>
      </w:r>
    </w:p>
    <w:p>
      <w:pPr>
        <w:numPr>
          <w:ilvl w:val="0"/>
          <w:numId w:val="163"/>
        </w:numPr>
        <w:spacing w:line="360" w:lineRule="auto"/>
        <w:rPr>
          <w:rFonts w:ascii="黑体" w:hAnsi="黑体" w:eastAsia="黑体"/>
        </w:rPr>
      </w:pPr>
      <w:r>
        <w:rPr>
          <w:rFonts w:hint="eastAsia" w:ascii="黑体" w:hAnsi="黑体" w:eastAsia="黑体"/>
        </w:rPr>
        <w:t>期限与诉讼时效</w:t>
      </w:r>
    </w:p>
    <w:p>
      <w:pPr>
        <w:spacing w:line="360" w:lineRule="auto"/>
        <w:rPr>
          <w:rFonts w:ascii="宋体" w:hAnsi="宋体"/>
        </w:rPr>
      </w:pPr>
      <w:r>
        <w:rPr>
          <w:rFonts w:hint="eastAsia" w:ascii="宋体" w:hAnsi="宋体"/>
        </w:rPr>
        <w:t>知识要点：</w:t>
      </w:r>
    </w:p>
    <w:p>
      <w:pPr>
        <w:numPr>
          <w:ilvl w:val="0"/>
          <w:numId w:val="188"/>
        </w:numPr>
        <w:spacing w:line="360" w:lineRule="auto"/>
        <w:rPr>
          <w:rFonts w:ascii="宋体" w:hAnsi="宋体"/>
        </w:rPr>
      </w:pPr>
      <w:r>
        <w:rPr>
          <w:rFonts w:hint="eastAsia" w:ascii="宋体" w:hAnsi="宋体"/>
        </w:rPr>
        <w:t>诉讼时效的概述</w:t>
      </w:r>
    </w:p>
    <w:p>
      <w:pPr>
        <w:numPr>
          <w:ilvl w:val="0"/>
          <w:numId w:val="189"/>
        </w:numPr>
        <w:spacing w:line="360" w:lineRule="auto"/>
        <w:rPr>
          <w:rFonts w:ascii="宋体" w:hAnsi="宋体"/>
        </w:rPr>
      </w:pPr>
      <w:r>
        <w:rPr>
          <w:rFonts w:hint="eastAsia" w:ascii="宋体" w:hAnsi="宋体"/>
        </w:rPr>
        <w:t>诉讼时效的概念</w:t>
      </w:r>
    </w:p>
    <w:p>
      <w:pPr>
        <w:numPr>
          <w:ilvl w:val="0"/>
          <w:numId w:val="189"/>
        </w:numPr>
        <w:spacing w:line="360" w:lineRule="auto"/>
        <w:rPr>
          <w:rFonts w:ascii="宋体" w:hAnsi="宋体"/>
        </w:rPr>
      </w:pPr>
      <w:r>
        <w:rPr>
          <w:rFonts w:hint="eastAsia" w:ascii="宋体" w:hAnsi="宋体"/>
        </w:rPr>
        <w:t>诉讼时效的适用范围</w:t>
      </w:r>
    </w:p>
    <w:p>
      <w:pPr>
        <w:numPr>
          <w:ilvl w:val="0"/>
          <w:numId w:val="189"/>
        </w:numPr>
        <w:spacing w:line="360" w:lineRule="auto"/>
        <w:rPr>
          <w:rFonts w:ascii="宋体" w:hAnsi="宋体"/>
        </w:rPr>
      </w:pPr>
      <w:r>
        <w:rPr>
          <w:rFonts w:hint="eastAsia" w:ascii="宋体" w:hAnsi="宋体"/>
        </w:rPr>
        <w:t>诉讼时效的分类</w:t>
      </w:r>
    </w:p>
    <w:p>
      <w:pPr>
        <w:numPr>
          <w:ilvl w:val="0"/>
          <w:numId w:val="189"/>
        </w:numPr>
        <w:spacing w:line="360" w:lineRule="auto"/>
        <w:rPr>
          <w:rFonts w:ascii="宋体" w:hAnsi="宋体"/>
        </w:rPr>
      </w:pPr>
      <w:r>
        <w:rPr>
          <w:rFonts w:hint="eastAsia" w:ascii="宋体" w:hAnsi="宋体"/>
        </w:rPr>
        <w:t>诉讼时效期间的起算</w:t>
      </w:r>
    </w:p>
    <w:p>
      <w:pPr>
        <w:numPr>
          <w:ilvl w:val="0"/>
          <w:numId w:val="190"/>
        </w:numPr>
        <w:spacing w:line="360" w:lineRule="auto"/>
        <w:rPr>
          <w:rFonts w:ascii="宋体" w:hAnsi="宋体"/>
        </w:rPr>
      </w:pPr>
      <w:r>
        <w:rPr>
          <w:rFonts w:hint="eastAsia" w:ascii="宋体" w:hAnsi="宋体"/>
        </w:rPr>
        <w:t>诉讼时效期间的中断、中止和延长</w:t>
      </w:r>
    </w:p>
    <w:p>
      <w:pPr>
        <w:numPr>
          <w:ilvl w:val="0"/>
          <w:numId w:val="190"/>
        </w:numPr>
        <w:spacing w:line="360" w:lineRule="auto"/>
        <w:rPr>
          <w:rFonts w:ascii="宋体" w:hAnsi="宋体"/>
        </w:rPr>
      </w:pPr>
      <w:r>
        <w:rPr>
          <w:rFonts w:hint="eastAsia" w:ascii="宋体" w:hAnsi="宋体"/>
        </w:rPr>
        <w:t>诉讼时效期间届满的效果</w:t>
      </w:r>
    </w:p>
    <w:p>
      <w:pPr>
        <w:numPr>
          <w:ilvl w:val="0"/>
          <w:numId w:val="191"/>
        </w:numPr>
        <w:spacing w:line="360" w:lineRule="auto"/>
        <w:rPr>
          <w:rFonts w:ascii="宋体" w:hAnsi="宋体"/>
        </w:rPr>
      </w:pPr>
      <w:r>
        <w:rPr>
          <w:rFonts w:hint="eastAsia" w:ascii="宋体" w:hAnsi="宋体"/>
        </w:rPr>
        <w:t>诉讼时效届满的效果</w:t>
      </w:r>
    </w:p>
    <w:p>
      <w:pPr>
        <w:numPr>
          <w:ilvl w:val="0"/>
          <w:numId w:val="191"/>
        </w:numPr>
        <w:spacing w:line="360" w:lineRule="auto"/>
        <w:rPr>
          <w:rFonts w:ascii="宋体" w:hAnsi="宋体"/>
        </w:rPr>
      </w:pPr>
      <w:r>
        <w:rPr>
          <w:rFonts w:hint="eastAsia" w:ascii="宋体" w:hAnsi="宋体"/>
        </w:rPr>
        <w:t>时效利益的抛弃</w:t>
      </w:r>
    </w:p>
    <w:p>
      <w:pPr>
        <w:numPr>
          <w:ilvl w:val="0"/>
          <w:numId w:val="192"/>
        </w:numPr>
        <w:spacing w:line="360" w:lineRule="auto"/>
        <w:rPr>
          <w:rFonts w:ascii="宋体" w:hAnsi="宋体"/>
        </w:rPr>
      </w:pPr>
      <w:r>
        <w:rPr>
          <w:rFonts w:hint="eastAsia" w:ascii="宋体" w:hAnsi="宋体"/>
        </w:rPr>
        <w:t>期间与期日</w:t>
      </w:r>
    </w:p>
    <w:p>
      <w:pPr>
        <w:numPr>
          <w:ilvl w:val="0"/>
          <w:numId w:val="193"/>
        </w:numPr>
        <w:spacing w:line="360" w:lineRule="auto"/>
        <w:rPr>
          <w:rFonts w:ascii="宋体" w:hAnsi="宋体"/>
        </w:rPr>
      </w:pPr>
      <w:r>
        <w:rPr>
          <w:rFonts w:hint="eastAsia" w:ascii="宋体" w:hAnsi="宋体"/>
        </w:rPr>
        <w:t>期间的概念</w:t>
      </w:r>
    </w:p>
    <w:p>
      <w:pPr>
        <w:numPr>
          <w:ilvl w:val="0"/>
          <w:numId w:val="193"/>
        </w:numPr>
        <w:spacing w:line="360" w:lineRule="auto"/>
        <w:rPr>
          <w:rFonts w:ascii="宋体" w:hAnsi="宋体"/>
        </w:rPr>
      </w:pPr>
      <w:r>
        <w:rPr>
          <w:rFonts w:hint="eastAsia" w:ascii="宋体" w:hAnsi="宋体"/>
        </w:rPr>
        <w:t>期间的分类</w:t>
      </w:r>
    </w:p>
    <w:p>
      <w:pPr>
        <w:numPr>
          <w:ilvl w:val="0"/>
          <w:numId w:val="193"/>
        </w:numPr>
        <w:spacing w:line="360" w:lineRule="auto"/>
        <w:rPr>
          <w:rFonts w:ascii="宋体" w:hAnsi="宋体"/>
        </w:rPr>
      </w:pPr>
      <w:r>
        <w:rPr>
          <w:rFonts w:hint="eastAsia" w:ascii="宋体" w:hAnsi="宋体"/>
        </w:rPr>
        <w:t>期限的计算</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了解：诉讼时效的适用范围、诉讼时效的分类、诉讼时效届满的效果；理解：诉讼时效的概念、诉讼时效期间的起算、期间与期日；掌柜我：诉讼时效期间的中断、中止和延长。</w:t>
      </w:r>
    </w:p>
    <w:p>
      <w:pPr>
        <w:numPr>
          <w:ilvl w:val="0"/>
          <w:numId w:val="163"/>
        </w:numPr>
        <w:spacing w:line="360" w:lineRule="auto"/>
        <w:rPr>
          <w:rFonts w:ascii="黑体" w:hAnsi="黑体" w:eastAsia="黑体"/>
        </w:rPr>
      </w:pPr>
      <w:r>
        <w:rPr>
          <w:rFonts w:hint="eastAsia" w:ascii="黑体" w:hAnsi="黑体" w:eastAsia="黑体"/>
        </w:rPr>
        <w:t>物权概述</w:t>
      </w:r>
    </w:p>
    <w:p>
      <w:pPr>
        <w:spacing w:line="360" w:lineRule="auto"/>
        <w:rPr>
          <w:rFonts w:ascii="宋体" w:hAnsi="宋体"/>
        </w:rPr>
      </w:pPr>
      <w:r>
        <w:rPr>
          <w:rFonts w:hint="eastAsia" w:ascii="宋体" w:hAnsi="宋体"/>
        </w:rPr>
        <w:t>知识要点：</w:t>
      </w:r>
    </w:p>
    <w:p>
      <w:pPr>
        <w:numPr>
          <w:ilvl w:val="0"/>
          <w:numId w:val="194"/>
        </w:numPr>
        <w:spacing w:line="360" w:lineRule="auto"/>
        <w:rPr>
          <w:rFonts w:ascii="宋体" w:hAnsi="宋体"/>
        </w:rPr>
      </w:pPr>
      <w:r>
        <w:rPr>
          <w:rFonts w:hint="eastAsia" w:ascii="宋体" w:hAnsi="宋体"/>
        </w:rPr>
        <w:t>物权的概念和特征</w:t>
      </w:r>
    </w:p>
    <w:p>
      <w:pPr>
        <w:numPr>
          <w:ilvl w:val="0"/>
          <w:numId w:val="194"/>
        </w:numPr>
        <w:spacing w:line="360" w:lineRule="auto"/>
        <w:rPr>
          <w:rFonts w:ascii="宋体" w:hAnsi="宋体"/>
        </w:rPr>
      </w:pPr>
      <w:r>
        <w:rPr>
          <w:rFonts w:hint="eastAsia" w:ascii="宋体" w:hAnsi="宋体"/>
        </w:rPr>
        <w:t>物权的分类</w:t>
      </w:r>
    </w:p>
    <w:p>
      <w:pPr>
        <w:numPr>
          <w:ilvl w:val="0"/>
          <w:numId w:val="195"/>
        </w:numPr>
        <w:spacing w:line="360" w:lineRule="auto"/>
        <w:rPr>
          <w:rFonts w:ascii="宋体" w:hAnsi="宋体"/>
        </w:rPr>
      </w:pPr>
      <w:r>
        <w:rPr>
          <w:rFonts w:hint="eastAsia" w:ascii="宋体" w:hAnsi="宋体"/>
        </w:rPr>
        <w:t>所有权与他物权</w:t>
      </w:r>
    </w:p>
    <w:p>
      <w:pPr>
        <w:numPr>
          <w:ilvl w:val="0"/>
          <w:numId w:val="195"/>
        </w:numPr>
        <w:spacing w:line="360" w:lineRule="auto"/>
        <w:rPr>
          <w:rFonts w:ascii="宋体" w:hAnsi="宋体"/>
        </w:rPr>
      </w:pPr>
      <w:r>
        <w:rPr>
          <w:rFonts w:hint="eastAsia" w:ascii="宋体" w:hAnsi="宋体"/>
        </w:rPr>
        <w:t>用益物权和担保物权</w:t>
      </w:r>
    </w:p>
    <w:p>
      <w:pPr>
        <w:numPr>
          <w:ilvl w:val="0"/>
          <w:numId w:val="195"/>
        </w:numPr>
        <w:spacing w:line="360" w:lineRule="auto"/>
        <w:rPr>
          <w:rFonts w:ascii="宋体" w:hAnsi="宋体"/>
        </w:rPr>
      </w:pPr>
      <w:r>
        <w:rPr>
          <w:rFonts w:hint="eastAsia" w:ascii="宋体" w:hAnsi="宋体"/>
        </w:rPr>
        <w:t>动产物权和不动产物权</w:t>
      </w:r>
    </w:p>
    <w:p>
      <w:pPr>
        <w:numPr>
          <w:ilvl w:val="0"/>
          <w:numId w:val="196"/>
        </w:numPr>
        <w:spacing w:line="360" w:lineRule="auto"/>
        <w:rPr>
          <w:rFonts w:ascii="宋体" w:hAnsi="宋体"/>
        </w:rPr>
      </w:pPr>
      <w:r>
        <w:rPr>
          <w:rFonts w:hint="eastAsia" w:ascii="宋体" w:hAnsi="宋体"/>
        </w:rPr>
        <w:t>物权法的基本原则</w:t>
      </w:r>
    </w:p>
    <w:p>
      <w:pPr>
        <w:numPr>
          <w:ilvl w:val="0"/>
          <w:numId w:val="197"/>
        </w:numPr>
        <w:spacing w:line="360" w:lineRule="auto"/>
        <w:rPr>
          <w:rFonts w:ascii="宋体" w:hAnsi="宋体"/>
        </w:rPr>
      </w:pPr>
      <w:r>
        <w:rPr>
          <w:rFonts w:hint="eastAsia" w:ascii="宋体" w:hAnsi="宋体"/>
        </w:rPr>
        <w:t>平等保护原则</w:t>
      </w:r>
    </w:p>
    <w:p>
      <w:pPr>
        <w:numPr>
          <w:ilvl w:val="0"/>
          <w:numId w:val="197"/>
        </w:numPr>
        <w:spacing w:line="360" w:lineRule="auto"/>
        <w:rPr>
          <w:rFonts w:ascii="宋体" w:hAnsi="宋体"/>
        </w:rPr>
      </w:pPr>
      <w:r>
        <w:rPr>
          <w:rFonts w:hint="eastAsia" w:ascii="宋体" w:hAnsi="宋体"/>
        </w:rPr>
        <w:t>物权法定原则</w:t>
      </w:r>
    </w:p>
    <w:p>
      <w:pPr>
        <w:numPr>
          <w:ilvl w:val="0"/>
          <w:numId w:val="197"/>
        </w:numPr>
        <w:spacing w:line="360" w:lineRule="auto"/>
        <w:rPr>
          <w:rFonts w:ascii="宋体" w:hAnsi="宋体"/>
        </w:rPr>
      </w:pPr>
      <w:r>
        <w:rPr>
          <w:rFonts w:hint="eastAsia" w:ascii="宋体" w:hAnsi="宋体"/>
        </w:rPr>
        <w:t>公示公信原则</w:t>
      </w:r>
    </w:p>
    <w:p>
      <w:pPr>
        <w:numPr>
          <w:ilvl w:val="0"/>
          <w:numId w:val="198"/>
        </w:numPr>
        <w:spacing w:line="360" w:lineRule="auto"/>
        <w:rPr>
          <w:rFonts w:ascii="宋体" w:hAnsi="宋体"/>
        </w:rPr>
      </w:pPr>
      <w:r>
        <w:rPr>
          <w:rFonts w:hint="eastAsia" w:ascii="宋体" w:hAnsi="宋体"/>
        </w:rPr>
        <w:t>物权的保护</w:t>
      </w:r>
    </w:p>
    <w:p>
      <w:pPr>
        <w:numPr>
          <w:ilvl w:val="0"/>
          <w:numId w:val="199"/>
        </w:numPr>
        <w:spacing w:line="360" w:lineRule="auto"/>
        <w:rPr>
          <w:rFonts w:ascii="宋体" w:hAnsi="宋体"/>
        </w:rPr>
      </w:pPr>
      <w:r>
        <w:rPr>
          <w:rFonts w:hint="eastAsia" w:ascii="宋体" w:hAnsi="宋体"/>
        </w:rPr>
        <w:t>物权保护概述</w:t>
      </w:r>
    </w:p>
    <w:p>
      <w:pPr>
        <w:numPr>
          <w:ilvl w:val="0"/>
          <w:numId w:val="199"/>
        </w:numPr>
        <w:spacing w:line="360" w:lineRule="auto"/>
        <w:rPr>
          <w:rFonts w:ascii="宋体" w:hAnsi="宋体"/>
        </w:rPr>
      </w:pPr>
      <w:r>
        <w:rPr>
          <w:rFonts w:hint="eastAsia" w:ascii="宋体" w:hAnsi="宋体"/>
        </w:rPr>
        <w:t>确认物权请求权</w:t>
      </w:r>
    </w:p>
    <w:p>
      <w:pPr>
        <w:numPr>
          <w:ilvl w:val="0"/>
          <w:numId w:val="199"/>
        </w:numPr>
        <w:spacing w:line="360" w:lineRule="auto"/>
        <w:rPr>
          <w:rFonts w:ascii="宋体" w:hAnsi="宋体"/>
        </w:rPr>
      </w:pPr>
      <w:r>
        <w:rPr>
          <w:rFonts w:hint="eastAsia" w:ascii="宋体" w:hAnsi="宋体"/>
        </w:rPr>
        <w:t>物权请求权</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了解：物权的保护；理解：物权的分类；掌握：物权的概念和特征、物权法的基本原则</w:t>
      </w:r>
    </w:p>
    <w:p>
      <w:pPr>
        <w:numPr>
          <w:ilvl w:val="0"/>
          <w:numId w:val="163"/>
        </w:numPr>
        <w:spacing w:line="360" w:lineRule="auto"/>
        <w:rPr>
          <w:rFonts w:ascii="黑体" w:hAnsi="黑体" w:eastAsia="黑体"/>
        </w:rPr>
      </w:pPr>
      <w:r>
        <w:rPr>
          <w:rFonts w:hint="eastAsia" w:ascii="黑体" w:hAnsi="黑体" w:eastAsia="黑体"/>
        </w:rPr>
        <w:t>物权变动</w:t>
      </w:r>
    </w:p>
    <w:p>
      <w:pPr>
        <w:spacing w:line="360" w:lineRule="auto"/>
        <w:rPr>
          <w:rFonts w:ascii="宋体" w:hAnsi="宋体"/>
        </w:rPr>
      </w:pPr>
      <w:r>
        <w:rPr>
          <w:rFonts w:hint="eastAsia" w:ascii="宋体" w:hAnsi="宋体"/>
        </w:rPr>
        <w:t>知识要点：</w:t>
      </w:r>
    </w:p>
    <w:p>
      <w:pPr>
        <w:numPr>
          <w:ilvl w:val="0"/>
          <w:numId w:val="200"/>
        </w:numPr>
        <w:spacing w:line="360" w:lineRule="auto"/>
        <w:rPr>
          <w:rFonts w:ascii="宋体" w:hAnsi="宋体"/>
        </w:rPr>
      </w:pPr>
      <w:r>
        <w:rPr>
          <w:rFonts w:hint="eastAsia" w:ascii="宋体" w:hAnsi="宋体"/>
        </w:rPr>
        <w:t>不动产物权的变动模式</w:t>
      </w:r>
    </w:p>
    <w:p>
      <w:pPr>
        <w:numPr>
          <w:ilvl w:val="0"/>
          <w:numId w:val="200"/>
        </w:numPr>
        <w:spacing w:line="360" w:lineRule="auto"/>
        <w:rPr>
          <w:rFonts w:ascii="宋体" w:hAnsi="宋体"/>
        </w:rPr>
      </w:pPr>
      <w:r>
        <w:rPr>
          <w:rFonts w:hint="eastAsia" w:ascii="宋体" w:hAnsi="宋体"/>
        </w:rPr>
        <w:t>动产物权的变动</w:t>
      </w:r>
    </w:p>
    <w:p>
      <w:pPr>
        <w:numPr>
          <w:ilvl w:val="0"/>
          <w:numId w:val="201"/>
        </w:numPr>
        <w:spacing w:line="360" w:lineRule="auto"/>
        <w:rPr>
          <w:rFonts w:ascii="宋体" w:hAnsi="宋体"/>
        </w:rPr>
      </w:pPr>
      <w:r>
        <w:rPr>
          <w:rFonts w:hint="eastAsia" w:ascii="宋体" w:hAnsi="宋体"/>
        </w:rPr>
        <w:t>动产物权变动概述</w:t>
      </w:r>
    </w:p>
    <w:p>
      <w:pPr>
        <w:numPr>
          <w:ilvl w:val="0"/>
          <w:numId w:val="201"/>
        </w:numPr>
        <w:spacing w:line="360" w:lineRule="auto"/>
        <w:rPr>
          <w:rFonts w:ascii="宋体" w:hAnsi="宋体"/>
        </w:rPr>
      </w:pPr>
      <w:r>
        <w:rPr>
          <w:rFonts w:hint="eastAsia" w:ascii="宋体" w:hAnsi="宋体"/>
        </w:rPr>
        <w:t>交付的特殊方式</w:t>
      </w:r>
    </w:p>
    <w:p>
      <w:pPr>
        <w:numPr>
          <w:ilvl w:val="0"/>
          <w:numId w:val="202"/>
        </w:numPr>
        <w:spacing w:line="360" w:lineRule="auto"/>
        <w:rPr>
          <w:rFonts w:ascii="宋体" w:hAnsi="宋体"/>
        </w:rPr>
      </w:pPr>
      <w:r>
        <w:rPr>
          <w:rFonts w:hint="eastAsia" w:ascii="宋体" w:hAnsi="宋体"/>
        </w:rPr>
        <w:t>非基于法律行为的物权变动</w:t>
      </w:r>
    </w:p>
    <w:p>
      <w:pPr>
        <w:numPr>
          <w:ilvl w:val="0"/>
          <w:numId w:val="203"/>
        </w:numPr>
        <w:spacing w:line="360" w:lineRule="auto"/>
        <w:rPr>
          <w:rFonts w:ascii="宋体" w:hAnsi="宋体"/>
        </w:rPr>
      </w:pPr>
      <w:r>
        <w:rPr>
          <w:rFonts w:hint="eastAsia" w:ascii="宋体" w:hAnsi="宋体"/>
        </w:rPr>
        <w:t>关于法院、仲裁委员会的生效法律文书 对物权变动的影响</w:t>
      </w:r>
    </w:p>
    <w:p>
      <w:pPr>
        <w:numPr>
          <w:ilvl w:val="0"/>
          <w:numId w:val="203"/>
        </w:numPr>
        <w:spacing w:line="360" w:lineRule="auto"/>
        <w:rPr>
          <w:rFonts w:ascii="宋体" w:hAnsi="宋体"/>
        </w:rPr>
      </w:pPr>
      <w:r>
        <w:rPr>
          <w:rFonts w:hint="eastAsia" w:ascii="宋体" w:hAnsi="宋体"/>
        </w:rPr>
        <w:t>继承和受遗赠取得物权</w:t>
      </w:r>
    </w:p>
    <w:p>
      <w:pPr>
        <w:numPr>
          <w:ilvl w:val="0"/>
          <w:numId w:val="203"/>
        </w:numPr>
        <w:spacing w:line="360" w:lineRule="auto"/>
        <w:rPr>
          <w:rFonts w:ascii="宋体" w:hAnsi="宋体"/>
        </w:rPr>
      </w:pPr>
      <w:r>
        <w:rPr>
          <w:rFonts w:hint="eastAsia" w:ascii="宋体" w:hAnsi="宋体"/>
        </w:rPr>
        <w:t>合法建造房屋、拆除住房等事实行为</w:t>
      </w:r>
    </w:p>
    <w:p>
      <w:pPr>
        <w:numPr>
          <w:ilvl w:val="0"/>
          <w:numId w:val="203"/>
        </w:numPr>
        <w:spacing w:line="360" w:lineRule="auto"/>
        <w:rPr>
          <w:rFonts w:ascii="宋体" w:hAnsi="宋体"/>
        </w:rPr>
      </w:pPr>
      <w:r>
        <w:rPr>
          <w:rFonts w:hint="eastAsia" w:ascii="宋体" w:hAnsi="宋体"/>
        </w:rPr>
        <w:t>征收</w:t>
      </w:r>
    </w:p>
    <w:p>
      <w:pPr>
        <w:numPr>
          <w:ilvl w:val="0"/>
          <w:numId w:val="204"/>
        </w:numPr>
        <w:spacing w:line="360" w:lineRule="auto"/>
        <w:rPr>
          <w:rFonts w:ascii="宋体" w:hAnsi="宋体"/>
        </w:rPr>
      </w:pPr>
      <w:r>
        <w:rPr>
          <w:rFonts w:hint="eastAsia" w:ascii="宋体" w:hAnsi="宋体"/>
        </w:rPr>
        <w:t>不动产登记制度</w:t>
      </w:r>
    </w:p>
    <w:p>
      <w:pPr>
        <w:numPr>
          <w:ilvl w:val="0"/>
          <w:numId w:val="205"/>
        </w:numPr>
        <w:spacing w:line="360" w:lineRule="auto"/>
        <w:rPr>
          <w:rFonts w:ascii="宋体" w:hAnsi="宋体"/>
        </w:rPr>
      </w:pPr>
      <w:r>
        <w:rPr>
          <w:rFonts w:hint="eastAsia" w:ascii="宋体" w:hAnsi="宋体"/>
        </w:rPr>
        <w:t>不动产登记的概念</w:t>
      </w:r>
    </w:p>
    <w:p>
      <w:pPr>
        <w:numPr>
          <w:ilvl w:val="0"/>
          <w:numId w:val="205"/>
        </w:numPr>
        <w:spacing w:line="360" w:lineRule="auto"/>
        <w:rPr>
          <w:rFonts w:ascii="宋体" w:hAnsi="宋体"/>
        </w:rPr>
      </w:pPr>
      <w:r>
        <w:rPr>
          <w:rFonts w:hint="eastAsia" w:ascii="宋体" w:hAnsi="宋体"/>
        </w:rPr>
        <w:t>登记机关的审查义务</w:t>
      </w:r>
    </w:p>
    <w:p>
      <w:pPr>
        <w:numPr>
          <w:ilvl w:val="0"/>
          <w:numId w:val="205"/>
        </w:numPr>
        <w:spacing w:line="360" w:lineRule="auto"/>
        <w:rPr>
          <w:rFonts w:ascii="宋体" w:hAnsi="宋体"/>
        </w:rPr>
      </w:pPr>
      <w:r>
        <w:rPr>
          <w:rFonts w:hint="eastAsia" w:ascii="宋体" w:hAnsi="宋体"/>
        </w:rPr>
        <w:t>几种特殊的登记制度</w:t>
      </w:r>
    </w:p>
    <w:p>
      <w:pPr>
        <w:numPr>
          <w:ilvl w:val="0"/>
          <w:numId w:val="206"/>
        </w:numPr>
        <w:spacing w:line="360" w:lineRule="auto"/>
        <w:rPr>
          <w:rFonts w:ascii="宋体" w:hAnsi="宋体"/>
        </w:rPr>
      </w:pPr>
      <w:r>
        <w:rPr>
          <w:rFonts w:hint="eastAsia" w:ascii="宋体" w:hAnsi="宋体"/>
        </w:rPr>
        <w:t>更正登记</w:t>
      </w:r>
    </w:p>
    <w:p>
      <w:pPr>
        <w:numPr>
          <w:ilvl w:val="0"/>
          <w:numId w:val="206"/>
        </w:numPr>
        <w:spacing w:line="360" w:lineRule="auto"/>
        <w:rPr>
          <w:rFonts w:ascii="宋体" w:hAnsi="宋体"/>
        </w:rPr>
      </w:pPr>
      <w:r>
        <w:rPr>
          <w:rFonts w:hint="eastAsia" w:ascii="宋体" w:hAnsi="宋体"/>
        </w:rPr>
        <w:t>异议登记</w:t>
      </w:r>
    </w:p>
    <w:p>
      <w:pPr>
        <w:numPr>
          <w:ilvl w:val="0"/>
          <w:numId w:val="206"/>
        </w:numPr>
        <w:spacing w:line="360" w:lineRule="auto"/>
        <w:rPr>
          <w:rFonts w:ascii="宋体" w:hAnsi="宋体"/>
        </w:rPr>
      </w:pPr>
      <w:r>
        <w:rPr>
          <w:rFonts w:hint="eastAsia" w:ascii="宋体" w:hAnsi="宋体"/>
        </w:rPr>
        <w:t>预告登记</w:t>
      </w:r>
    </w:p>
    <w:p>
      <w:pPr>
        <w:numPr>
          <w:ilvl w:val="0"/>
          <w:numId w:val="207"/>
        </w:numPr>
        <w:spacing w:line="360" w:lineRule="auto"/>
        <w:rPr>
          <w:rFonts w:ascii="宋体" w:hAnsi="宋体"/>
        </w:rPr>
      </w:pPr>
      <w:r>
        <w:rPr>
          <w:rFonts w:hint="eastAsia" w:ascii="宋体" w:hAnsi="宋体"/>
        </w:rPr>
        <w:t>登记机构的责任</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了解：不动产登记的概念、登记机构的审查义务；理解：登记机构的责任；掌握：更正登记、异议登记、预告登记。</w:t>
      </w:r>
    </w:p>
    <w:p>
      <w:pPr>
        <w:numPr>
          <w:ilvl w:val="0"/>
          <w:numId w:val="163"/>
        </w:numPr>
        <w:spacing w:line="360" w:lineRule="auto"/>
        <w:rPr>
          <w:rFonts w:ascii="黑体" w:hAnsi="黑体" w:eastAsia="黑体"/>
        </w:rPr>
      </w:pPr>
      <w:r>
        <w:rPr>
          <w:rFonts w:hint="eastAsia" w:ascii="黑体" w:hAnsi="黑体" w:eastAsia="黑体"/>
        </w:rPr>
        <w:t>所有权</w:t>
      </w:r>
    </w:p>
    <w:p>
      <w:pPr>
        <w:spacing w:line="360" w:lineRule="auto"/>
        <w:rPr>
          <w:rFonts w:ascii="宋体" w:hAnsi="宋体"/>
        </w:rPr>
      </w:pPr>
      <w:r>
        <w:rPr>
          <w:rFonts w:hint="eastAsia" w:ascii="宋体" w:hAnsi="宋体"/>
        </w:rPr>
        <w:t>知识要点：</w:t>
      </w:r>
    </w:p>
    <w:p>
      <w:pPr>
        <w:numPr>
          <w:ilvl w:val="0"/>
          <w:numId w:val="208"/>
        </w:numPr>
        <w:spacing w:line="360" w:lineRule="auto"/>
        <w:rPr>
          <w:rFonts w:ascii="宋体" w:hAnsi="宋体"/>
        </w:rPr>
      </w:pPr>
      <w:r>
        <w:rPr>
          <w:rFonts w:hint="eastAsia" w:ascii="宋体" w:hAnsi="宋体"/>
        </w:rPr>
        <w:t>所有权的概念和特征</w:t>
      </w:r>
    </w:p>
    <w:p>
      <w:pPr>
        <w:numPr>
          <w:ilvl w:val="0"/>
          <w:numId w:val="208"/>
        </w:numPr>
        <w:spacing w:line="360" w:lineRule="auto"/>
        <w:rPr>
          <w:rFonts w:ascii="宋体" w:hAnsi="宋体"/>
        </w:rPr>
      </w:pPr>
      <w:r>
        <w:rPr>
          <w:rFonts w:hint="eastAsia" w:ascii="宋体" w:hAnsi="宋体"/>
        </w:rPr>
        <w:t>所有权的权能</w:t>
      </w:r>
    </w:p>
    <w:p>
      <w:pPr>
        <w:numPr>
          <w:ilvl w:val="0"/>
          <w:numId w:val="209"/>
        </w:numPr>
        <w:spacing w:line="360" w:lineRule="auto"/>
        <w:rPr>
          <w:rFonts w:ascii="宋体" w:hAnsi="宋体"/>
        </w:rPr>
      </w:pPr>
      <w:r>
        <w:rPr>
          <w:rFonts w:hint="eastAsia" w:ascii="宋体" w:hAnsi="宋体"/>
        </w:rPr>
        <w:t>占有和占有权</w:t>
      </w:r>
    </w:p>
    <w:p>
      <w:pPr>
        <w:numPr>
          <w:ilvl w:val="0"/>
          <w:numId w:val="209"/>
        </w:numPr>
        <w:spacing w:line="360" w:lineRule="auto"/>
        <w:rPr>
          <w:rFonts w:ascii="宋体" w:hAnsi="宋体"/>
        </w:rPr>
      </w:pPr>
      <w:r>
        <w:rPr>
          <w:rFonts w:hint="eastAsia" w:ascii="宋体" w:hAnsi="宋体"/>
        </w:rPr>
        <w:t>使用权</w:t>
      </w:r>
    </w:p>
    <w:p>
      <w:pPr>
        <w:numPr>
          <w:ilvl w:val="0"/>
          <w:numId w:val="209"/>
        </w:numPr>
        <w:spacing w:line="360" w:lineRule="auto"/>
        <w:rPr>
          <w:rFonts w:ascii="宋体" w:hAnsi="宋体"/>
        </w:rPr>
      </w:pPr>
      <w:r>
        <w:rPr>
          <w:rFonts w:hint="eastAsia" w:ascii="宋体" w:hAnsi="宋体"/>
        </w:rPr>
        <w:t>收益权</w:t>
      </w:r>
    </w:p>
    <w:p>
      <w:pPr>
        <w:numPr>
          <w:ilvl w:val="0"/>
          <w:numId w:val="209"/>
        </w:numPr>
        <w:spacing w:line="360" w:lineRule="auto"/>
        <w:rPr>
          <w:rFonts w:ascii="宋体" w:hAnsi="宋体"/>
        </w:rPr>
      </w:pPr>
      <w:r>
        <w:rPr>
          <w:rFonts w:hint="eastAsia" w:ascii="宋体" w:hAnsi="宋体"/>
        </w:rPr>
        <w:t>处分权</w:t>
      </w:r>
    </w:p>
    <w:p>
      <w:pPr>
        <w:numPr>
          <w:ilvl w:val="0"/>
          <w:numId w:val="210"/>
        </w:numPr>
        <w:spacing w:line="360" w:lineRule="auto"/>
        <w:rPr>
          <w:rFonts w:ascii="宋体" w:hAnsi="宋体"/>
        </w:rPr>
      </w:pPr>
      <w:r>
        <w:rPr>
          <w:rFonts w:hint="eastAsia" w:ascii="宋体" w:hAnsi="宋体"/>
        </w:rPr>
        <w:t>所有权的取得</w:t>
      </w:r>
    </w:p>
    <w:p>
      <w:pPr>
        <w:numPr>
          <w:ilvl w:val="0"/>
          <w:numId w:val="211"/>
        </w:numPr>
        <w:spacing w:line="360" w:lineRule="auto"/>
        <w:rPr>
          <w:rFonts w:ascii="宋体" w:hAnsi="宋体"/>
        </w:rPr>
      </w:pPr>
      <w:r>
        <w:rPr>
          <w:rFonts w:hint="eastAsia" w:ascii="宋体" w:hAnsi="宋体"/>
        </w:rPr>
        <w:t>原始取得</w:t>
      </w:r>
    </w:p>
    <w:p>
      <w:pPr>
        <w:numPr>
          <w:ilvl w:val="0"/>
          <w:numId w:val="211"/>
        </w:numPr>
        <w:spacing w:line="360" w:lineRule="auto"/>
        <w:rPr>
          <w:rFonts w:ascii="宋体" w:hAnsi="宋体"/>
        </w:rPr>
      </w:pPr>
      <w:r>
        <w:rPr>
          <w:rFonts w:hint="eastAsia" w:ascii="宋体" w:hAnsi="宋体"/>
        </w:rPr>
        <w:t>继受取得</w:t>
      </w:r>
    </w:p>
    <w:p>
      <w:pPr>
        <w:numPr>
          <w:ilvl w:val="0"/>
          <w:numId w:val="212"/>
        </w:numPr>
        <w:spacing w:line="360" w:lineRule="auto"/>
        <w:rPr>
          <w:rFonts w:ascii="宋体" w:hAnsi="宋体"/>
        </w:rPr>
      </w:pPr>
      <w:r>
        <w:rPr>
          <w:rFonts w:hint="eastAsia" w:ascii="宋体" w:hAnsi="宋体"/>
        </w:rPr>
        <w:t>所有权的行使</w:t>
      </w:r>
    </w:p>
    <w:p>
      <w:pPr>
        <w:numPr>
          <w:ilvl w:val="0"/>
          <w:numId w:val="213"/>
        </w:numPr>
        <w:spacing w:line="360" w:lineRule="auto"/>
        <w:rPr>
          <w:rFonts w:ascii="宋体" w:hAnsi="宋体"/>
        </w:rPr>
      </w:pPr>
      <w:r>
        <w:rPr>
          <w:rFonts w:hint="eastAsia" w:ascii="宋体" w:hAnsi="宋体"/>
        </w:rPr>
        <w:t>所有人直接行使</w:t>
      </w:r>
    </w:p>
    <w:p>
      <w:pPr>
        <w:numPr>
          <w:ilvl w:val="0"/>
          <w:numId w:val="213"/>
        </w:numPr>
        <w:spacing w:line="360" w:lineRule="auto"/>
        <w:rPr>
          <w:rFonts w:ascii="宋体" w:hAnsi="宋体"/>
        </w:rPr>
      </w:pPr>
      <w:r>
        <w:rPr>
          <w:rFonts w:hint="eastAsia" w:ascii="宋体" w:hAnsi="宋体"/>
        </w:rPr>
        <w:t>所有人授权他人行使</w:t>
      </w:r>
    </w:p>
    <w:p>
      <w:pPr>
        <w:numPr>
          <w:ilvl w:val="0"/>
          <w:numId w:val="214"/>
        </w:numPr>
        <w:spacing w:line="360" w:lineRule="auto"/>
        <w:rPr>
          <w:rFonts w:ascii="宋体" w:hAnsi="宋体"/>
        </w:rPr>
      </w:pPr>
      <w:r>
        <w:rPr>
          <w:rFonts w:hint="eastAsia" w:ascii="宋体" w:hAnsi="宋体"/>
        </w:rPr>
        <w:t>所有权的消灭</w:t>
      </w:r>
    </w:p>
    <w:p>
      <w:pPr>
        <w:numPr>
          <w:ilvl w:val="0"/>
          <w:numId w:val="215"/>
        </w:numPr>
        <w:spacing w:line="360" w:lineRule="auto"/>
        <w:rPr>
          <w:rFonts w:ascii="宋体" w:hAnsi="宋体"/>
        </w:rPr>
      </w:pPr>
      <w:r>
        <w:rPr>
          <w:rFonts w:hint="eastAsia" w:ascii="宋体" w:hAnsi="宋体"/>
        </w:rPr>
        <w:t>所有权消灭的原因</w:t>
      </w:r>
    </w:p>
    <w:p>
      <w:pPr>
        <w:numPr>
          <w:ilvl w:val="0"/>
          <w:numId w:val="215"/>
        </w:numPr>
        <w:spacing w:line="360" w:lineRule="auto"/>
        <w:rPr>
          <w:rFonts w:ascii="宋体" w:hAnsi="宋体"/>
        </w:rPr>
      </w:pPr>
      <w:r>
        <w:rPr>
          <w:rFonts w:hint="eastAsia" w:ascii="宋体" w:hAnsi="宋体"/>
        </w:rPr>
        <w:t>所有权消灭的后果</w:t>
      </w:r>
    </w:p>
    <w:p>
      <w:pPr>
        <w:numPr>
          <w:ilvl w:val="0"/>
          <w:numId w:val="216"/>
        </w:numPr>
        <w:spacing w:line="360" w:lineRule="auto"/>
        <w:rPr>
          <w:rFonts w:ascii="宋体" w:hAnsi="宋体"/>
        </w:rPr>
      </w:pPr>
      <w:r>
        <w:rPr>
          <w:rFonts w:hint="eastAsia" w:ascii="宋体" w:hAnsi="宋体"/>
        </w:rPr>
        <w:t>所有权的种类</w:t>
      </w:r>
    </w:p>
    <w:p>
      <w:pPr>
        <w:numPr>
          <w:ilvl w:val="0"/>
          <w:numId w:val="217"/>
        </w:numPr>
        <w:spacing w:line="360" w:lineRule="auto"/>
        <w:rPr>
          <w:rFonts w:ascii="宋体" w:hAnsi="宋体"/>
        </w:rPr>
      </w:pPr>
      <w:r>
        <w:rPr>
          <w:rFonts w:hint="eastAsia" w:ascii="宋体" w:hAnsi="宋体"/>
        </w:rPr>
        <w:t>国家所有权</w:t>
      </w:r>
    </w:p>
    <w:p>
      <w:pPr>
        <w:numPr>
          <w:ilvl w:val="0"/>
          <w:numId w:val="217"/>
        </w:numPr>
        <w:spacing w:line="360" w:lineRule="auto"/>
        <w:rPr>
          <w:rFonts w:ascii="宋体" w:hAnsi="宋体"/>
        </w:rPr>
      </w:pPr>
      <w:r>
        <w:rPr>
          <w:rFonts w:hint="eastAsia" w:ascii="宋体" w:hAnsi="宋体"/>
        </w:rPr>
        <w:t>集体所有权</w:t>
      </w:r>
    </w:p>
    <w:p>
      <w:pPr>
        <w:numPr>
          <w:ilvl w:val="0"/>
          <w:numId w:val="217"/>
        </w:numPr>
        <w:spacing w:line="360" w:lineRule="auto"/>
        <w:rPr>
          <w:rFonts w:ascii="宋体" w:hAnsi="宋体"/>
        </w:rPr>
      </w:pPr>
      <w:r>
        <w:rPr>
          <w:rFonts w:hint="eastAsia" w:ascii="宋体" w:hAnsi="宋体"/>
        </w:rPr>
        <w:t>私人所有权</w:t>
      </w:r>
    </w:p>
    <w:p>
      <w:pPr>
        <w:numPr>
          <w:ilvl w:val="0"/>
          <w:numId w:val="217"/>
        </w:numPr>
        <w:spacing w:line="360" w:lineRule="auto"/>
        <w:rPr>
          <w:rFonts w:ascii="宋体" w:hAnsi="宋体"/>
        </w:rPr>
      </w:pPr>
      <w:r>
        <w:rPr>
          <w:rFonts w:hint="eastAsia" w:ascii="宋体" w:hAnsi="宋体"/>
        </w:rPr>
        <w:t>社会团体所有权</w:t>
      </w:r>
    </w:p>
    <w:p>
      <w:pPr>
        <w:spacing w:line="360" w:lineRule="auto"/>
        <w:rPr>
          <w:rFonts w:ascii="宋体" w:hAnsi="宋体"/>
        </w:rPr>
      </w:pPr>
      <w:r>
        <w:rPr>
          <w:rFonts w:hint="eastAsia" w:ascii="宋体" w:hAnsi="宋体"/>
        </w:rPr>
        <w:t>考核要点:</w:t>
      </w:r>
    </w:p>
    <w:p>
      <w:pPr>
        <w:spacing w:line="360" w:lineRule="auto"/>
        <w:rPr>
          <w:rFonts w:ascii="宋体" w:hAnsi="宋体"/>
        </w:rPr>
      </w:pPr>
      <w:r>
        <w:rPr>
          <w:rFonts w:hint="eastAsia" w:ascii="宋体" w:hAnsi="宋体"/>
        </w:rPr>
        <w:t>了解：所有权的行使、所有权的消灭；理解：所有权的种类；掌握：所有权的概念和特征、所有权的取得、所有权的权能。</w:t>
      </w:r>
    </w:p>
    <w:p>
      <w:pPr>
        <w:numPr>
          <w:ilvl w:val="0"/>
          <w:numId w:val="163"/>
        </w:numPr>
        <w:spacing w:line="360" w:lineRule="auto"/>
        <w:rPr>
          <w:rFonts w:ascii="黑体" w:hAnsi="黑体" w:eastAsia="黑体"/>
        </w:rPr>
      </w:pPr>
      <w:r>
        <w:rPr>
          <w:rFonts w:hint="eastAsia" w:ascii="黑体" w:hAnsi="黑体" w:eastAsia="黑体"/>
        </w:rPr>
        <w:t>业主的建筑物区分所有权</w:t>
      </w:r>
    </w:p>
    <w:p>
      <w:pPr>
        <w:spacing w:line="360" w:lineRule="auto"/>
        <w:rPr>
          <w:rFonts w:ascii="宋体" w:hAnsi="宋体"/>
        </w:rPr>
      </w:pPr>
      <w:r>
        <w:rPr>
          <w:rFonts w:hint="eastAsia" w:ascii="宋体" w:hAnsi="宋体"/>
        </w:rPr>
        <w:t>知识要点：</w:t>
      </w:r>
    </w:p>
    <w:p>
      <w:pPr>
        <w:numPr>
          <w:ilvl w:val="0"/>
          <w:numId w:val="218"/>
        </w:numPr>
        <w:spacing w:line="360" w:lineRule="auto"/>
        <w:rPr>
          <w:rFonts w:ascii="宋体" w:hAnsi="宋体"/>
        </w:rPr>
      </w:pPr>
      <w:r>
        <w:rPr>
          <w:rFonts w:hint="eastAsia" w:ascii="宋体" w:hAnsi="宋体"/>
        </w:rPr>
        <w:t>业主的建筑物区分所有权的概念</w:t>
      </w:r>
    </w:p>
    <w:p>
      <w:pPr>
        <w:numPr>
          <w:ilvl w:val="0"/>
          <w:numId w:val="218"/>
        </w:numPr>
        <w:spacing w:line="360" w:lineRule="auto"/>
        <w:rPr>
          <w:rFonts w:ascii="宋体" w:hAnsi="宋体"/>
        </w:rPr>
      </w:pPr>
      <w:r>
        <w:rPr>
          <w:rFonts w:hint="eastAsia" w:ascii="宋体" w:hAnsi="宋体"/>
        </w:rPr>
        <w:t>专有权</w:t>
      </w:r>
    </w:p>
    <w:p>
      <w:pPr>
        <w:numPr>
          <w:ilvl w:val="0"/>
          <w:numId w:val="219"/>
        </w:numPr>
        <w:spacing w:line="360" w:lineRule="auto"/>
        <w:rPr>
          <w:rFonts w:ascii="宋体" w:hAnsi="宋体"/>
        </w:rPr>
      </w:pPr>
      <w:r>
        <w:rPr>
          <w:rFonts w:hint="eastAsia" w:ascii="宋体" w:hAnsi="宋体"/>
        </w:rPr>
        <w:t>专有权的概念</w:t>
      </w:r>
    </w:p>
    <w:p>
      <w:pPr>
        <w:numPr>
          <w:ilvl w:val="0"/>
          <w:numId w:val="219"/>
        </w:numPr>
        <w:spacing w:line="360" w:lineRule="auto"/>
        <w:rPr>
          <w:rFonts w:ascii="宋体" w:hAnsi="宋体"/>
        </w:rPr>
      </w:pPr>
      <w:r>
        <w:rPr>
          <w:rFonts w:hint="eastAsia" w:ascii="宋体" w:hAnsi="宋体"/>
        </w:rPr>
        <w:t>专有权的客体</w:t>
      </w:r>
    </w:p>
    <w:p>
      <w:pPr>
        <w:numPr>
          <w:ilvl w:val="0"/>
          <w:numId w:val="220"/>
        </w:numPr>
        <w:spacing w:line="360" w:lineRule="auto"/>
        <w:rPr>
          <w:rFonts w:ascii="宋体" w:hAnsi="宋体"/>
        </w:rPr>
      </w:pPr>
      <w:r>
        <w:rPr>
          <w:rFonts w:hint="eastAsia" w:ascii="宋体" w:hAnsi="宋体"/>
        </w:rPr>
        <w:t>共有权</w:t>
      </w:r>
    </w:p>
    <w:p>
      <w:pPr>
        <w:numPr>
          <w:ilvl w:val="0"/>
          <w:numId w:val="221"/>
        </w:numPr>
        <w:spacing w:line="360" w:lineRule="auto"/>
        <w:rPr>
          <w:rFonts w:ascii="宋体" w:hAnsi="宋体"/>
        </w:rPr>
      </w:pPr>
      <w:r>
        <w:rPr>
          <w:rFonts w:hint="eastAsia" w:ascii="宋体" w:hAnsi="宋体"/>
        </w:rPr>
        <w:t>共有权的概念</w:t>
      </w:r>
    </w:p>
    <w:p>
      <w:pPr>
        <w:numPr>
          <w:ilvl w:val="0"/>
          <w:numId w:val="221"/>
        </w:numPr>
        <w:spacing w:line="360" w:lineRule="auto"/>
        <w:rPr>
          <w:rFonts w:ascii="宋体" w:hAnsi="宋体"/>
        </w:rPr>
      </w:pPr>
      <w:r>
        <w:rPr>
          <w:rFonts w:hint="eastAsia" w:ascii="宋体" w:hAnsi="宋体"/>
        </w:rPr>
        <w:t>共有权的行使</w:t>
      </w:r>
    </w:p>
    <w:p>
      <w:pPr>
        <w:numPr>
          <w:ilvl w:val="0"/>
          <w:numId w:val="221"/>
        </w:numPr>
        <w:spacing w:line="360" w:lineRule="auto"/>
        <w:rPr>
          <w:rFonts w:ascii="宋体" w:hAnsi="宋体"/>
        </w:rPr>
      </w:pPr>
      <w:r>
        <w:rPr>
          <w:rFonts w:hint="eastAsia" w:ascii="宋体" w:hAnsi="宋体"/>
        </w:rPr>
        <w:t>法定共有的范围</w:t>
      </w:r>
    </w:p>
    <w:p>
      <w:pPr>
        <w:numPr>
          <w:ilvl w:val="0"/>
          <w:numId w:val="221"/>
        </w:numPr>
        <w:spacing w:line="360" w:lineRule="auto"/>
        <w:rPr>
          <w:rFonts w:ascii="宋体" w:hAnsi="宋体"/>
        </w:rPr>
      </w:pPr>
      <w:r>
        <w:rPr>
          <w:rFonts w:hint="eastAsia" w:ascii="宋体" w:hAnsi="宋体"/>
        </w:rPr>
        <w:t>车位车库的归属</w:t>
      </w:r>
    </w:p>
    <w:p>
      <w:pPr>
        <w:numPr>
          <w:ilvl w:val="0"/>
          <w:numId w:val="222"/>
        </w:numPr>
        <w:spacing w:line="360" w:lineRule="auto"/>
        <w:rPr>
          <w:rFonts w:ascii="宋体" w:hAnsi="宋体"/>
        </w:rPr>
      </w:pPr>
      <w:r>
        <w:rPr>
          <w:rFonts w:hint="eastAsia" w:ascii="宋体" w:hAnsi="宋体"/>
        </w:rPr>
        <w:t>管理权</w:t>
      </w:r>
    </w:p>
    <w:p>
      <w:pPr>
        <w:numPr>
          <w:ilvl w:val="0"/>
          <w:numId w:val="223"/>
        </w:numPr>
        <w:spacing w:line="360" w:lineRule="auto"/>
        <w:rPr>
          <w:rFonts w:ascii="宋体" w:hAnsi="宋体"/>
        </w:rPr>
      </w:pPr>
      <w:r>
        <w:rPr>
          <w:rFonts w:hint="eastAsia" w:ascii="宋体" w:hAnsi="宋体"/>
        </w:rPr>
        <w:t>管理权的概念</w:t>
      </w:r>
    </w:p>
    <w:p>
      <w:pPr>
        <w:numPr>
          <w:ilvl w:val="0"/>
          <w:numId w:val="223"/>
        </w:numPr>
        <w:spacing w:line="360" w:lineRule="auto"/>
        <w:rPr>
          <w:rFonts w:ascii="宋体" w:hAnsi="宋体"/>
        </w:rPr>
      </w:pPr>
      <w:r>
        <w:rPr>
          <w:rFonts w:hint="eastAsia" w:ascii="宋体" w:hAnsi="宋体"/>
        </w:rPr>
        <w:t>管理规约</w:t>
      </w:r>
    </w:p>
    <w:p>
      <w:pPr>
        <w:numPr>
          <w:ilvl w:val="0"/>
          <w:numId w:val="223"/>
        </w:numPr>
        <w:spacing w:line="360" w:lineRule="auto"/>
        <w:rPr>
          <w:rFonts w:ascii="宋体" w:hAnsi="宋体"/>
        </w:rPr>
      </w:pPr>
      <w:r>
        <w:rPr>
          <w:rFonts w:hint="eastAsia" w:ascii="宋体" w:hAnsi="宋体"/>
        </w:rPr>
        <w:t>物业管理</w:t>
      </w:r>
    </w:p>
    <w:p>
      <w:pPr>
        <w:numPr>
          <w:ilvl w:val="0"/>
          <w:numId w:val="224"/>
        </w:numPr>
        <w:spacing w:line="360" w:lineRule="auto"/>
        <w:rPr>
          <w:rFonts w:ascii="宋体" w:hAnsi="宋体"/>
        </w:rPr>
      </w:pPr>
      <w:r>
        <w:rPr>
          <w:rFonts w:hint="eastAsia" w:ascii="宋体" w:hAnsi="宋体"/>
        </w:rPr>
        <w:t>业主大会和业主委员会</w:t>
      </w:r>
    </w:p>
    <w:p>
      <w:pPr>
        <w:numPr>
          <w:ilvl w:val="0"/>
          <w:numId w:val="225"/>
        </w:numPr>
        <w:spacing w:line="360" w:lineRule="auto"/>
        <w:rPr>
          <w:rFonts w:ascii="宋体" w:hAnsi="宋体"/>
        </w:rPr>
      </w:pPr>
      <w:r>
        <w:rPr>
          <w:rFonts w:hint="eastAsia" w:ascii="宋体" w:hAnsi="宋体"/>
        </w:rPr>
        <w:t>业主大会</w:t>
      </w:r>
    </w:p>
    <w:p>
      <w:pPr>
        <w:numPr>
          <w:ilvl w:val="0"/>
          <w:numId w:val="225"/>
        </w:numPr>
        <w:spacing w:line="360" w:lineRule="auto"/>
        <w:rPr>
          <w:rFonts w:ascii="宋体" w:hAnsi="宋体"/>
        </w:rPr>
      </w:pPr>
      <w:r>
        <w:rPr>
          <w:rFonts w:hint="eastAsia" w:ascii="宋体" w:hAnsi="宋体"/>
        </w:rPr>
        <w:t>业主委员会</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了解：管理权；理解：业主的建筑物区分所有权的概念、专有权、业主大会和业主委员会；掌握：共有权。、</w:t>
      </w:r>
    </w:p>
    <w:p>
      <w:pPr>
        <w:numPr>
          <w:ilvl w:val="0"/>
          <w:numId w:val="163"/>
        </w:numPr>
        <w:spacing w:line="360" w:lineRule="auto"/>
        <w:rPr>
          <w:rFonts w:ascii="黑体" w:hAnsi="黑体" w:eastAsia="黑体"/>
        </w:rPr>
      </w:pPr>
      <w:r>
        <w:rPr>
          <w:rFonts w:hint="eastAsia" w:ascii="黑体" w:hAnsi="黑体" w:eastAsia="黑体"/>
        </w:rPr>
        <w:t>相邻关系</w:t>
      </w:r>
    </w:p>
    <w:p>
      <w:pPr>
        <w:spacing w:line="360" w:lineRule="auto"/>
        <w:rPr>
          <w:rFonts w:ascii="宋体" w:hAnsi="宋体"/>
        </w:rPr>
      </w:pPr>
      <w:r>
        <w:rPr>
          <w:rFonts w:hint="eastAsia" w:ascii="宋体" w:hAnsi="宋体"/>
        </w:rPr>
        <w:t>知识要点：</w:t>
      </w:r>
    </w:p>
    <w:p>
      <w:pPr>
        <w:numPr>
          <w:ilvl w:val="0"/>
          <w:numId w:val="226"/>
        </w:numPr>
        <w:spacing w:line="360" w:lineRule="auto"/>
        <w:rPr>
          <w:rFonts w:ascii="宋体" w:hAnsi="宋体"/>
        </w:rPr>
      </w:pPr>
      <w:r>
        <w:rPr>
          <w:rFonts w:hint="eastAsia" w:ascii="宋体" w:hAnsi="宋体"/>
        </w:rPr>
        <w:t>相邻关系的概念和特征</w:t>
      </w:r>
    </w:p>
    <w:p>
      <w:pPr>
        <w:numPr>
          <w:ilvl w:val="0"/>
          <w:numId w:val="226"/>
        </w:numPr>
        <w:spacing w:line="360" w:lineRule="auto"/>
        <w:rPr>
          <w:rFonts w:ascii="宋体" w:hAnsi="宋体"/>
        </w:rPr>
      </w:pPr>
      <w:r>
        <w:rPr>
          <w:rFonts w:hint="eastAsia" w:ascii="宋体" w:hAnsi="宋体"/>
        </w:rPr>
        <w:t>相邻关系的种类</w:t>
      </w:r>
    </w:p>
    <w:p>
      <w:pPr>
        <w:numPr>
          <w:ilvl w:val="0"/>
          <w:numId w:val="227"/>
        </w:numPr>
        <w:spacing w:line="360" w:lineRule="auto"/>
        <w:rPr>
          <w:rFonts w:ascii="宋体" w:hAnsi="宋体"/>
        </w:rPr>
      </w:pPr>
      <w:r>
        <w:rPr>
          <w:rFonts w:hint="eastAsia" w:ascii="宋体" w:hAnsi="宋体"/>
        </w:rPr>
        <w:t>因用水、排水产生的相邻关系</w:t>
      </w:r>
    </w:p>
    <w:p>
      <w:pPr>
        <w:numPr>
          <w:ilvl w:val="0"/>
          <w:numId w:val="227"/>
        </w:numPr>
        <w:spacing w:line="360" w:lineRule="auto"/>
        <w:rPr>
          <w:rFonts w:ascii="宋体" w:hAnsi="宋体"/>
        </w:rPr>
      </w:pPr>
      <w:r>
        <w:rPr>
          <w:rFonts w:hint="eastAsia" w:ascii="宋体" w:hAnsi="宋体"/>
        </w:rPr>
        <w:t>因通行所产生的相邻关系</w:t>
      </w:r>
    </w:p>
    <w:p>
      <w:pPr>
        <w:numPr>
          <w:ilvl w:val="0"/>
          <w:numId w:val="227"/>
        </w:numPr>
        <w:spacing w:line="360" w:lineRule="auto"/>
        <w:rPr>
          <w:rFonts w:ascii="宋体" w:hAnsi="宋体"/>
        </w:rPr>
      </w:pPr>
      <w:r>
        <w:rPr>
          <w:rFonts w:hint="eastAsia" w:ascii="宋体" w:hAnsi="宋体"/>
        </w:rPr>
        <w:t>因建筑、修缮建筑物以及铺设管线所形成的相邻关系</w:t>
      </w:r>
    </w:p>
    <w:p>
      <w:pPr>
        <w:numPr>
          <w:ilvl w:val="0"/>
          <w:numId w:val="227"/>
        </w:numPr>
        <w:spacing w:line="360" w:lineRule="auto"/>
        <w:rPr>
          <w:rFonts w:ascii="宋体" w:hAnsi="宋体"/>
        </w:rPr>
      </w:pPr>
      <w:r>
        <w:rPr>
          <w:rFonts w:hint="eastAsia" w:ascii="宋体" w:hAnsi="宋体"/>
        </w:rPr>
        <w:t>因通风、采光而产生的相邻关系</w:t>
      </w:r>
    </w:p>
    <w:p>
      <w:pPr>
        <w:numPr>
          <w:ilvl w:val="0"/>
          <w:numId w:val="227"/>
        </w:numPr>
        <w:spacing w:line="360" w:lineRule="auto"/>
        <w:rPr>
          <w:rFonts w:ascii="宋体" w:hAnsi="宋体"/>
        </w:rPr>
      </w:pPr>
      <w:r>
        <w:rPr>
          <w:rFonts w:hint="eastAsia" w:ascii="宋体" w:hAnsi="宋体"/>
        </w:rPr>
        <w:t>因保护环境所产生的相邻关系</w:t>
      </w:r>
    </w:p>
    <w:p>
      <w:pPr>
        <w:numPr>
          <w:ilvl w:val="0"/>
          <w:numId w:val="227"/>
        </w:numPr>
        <w:spacing w:line="360" w:lineRule="auto"/>
        <w:rPr>
          <w:rFonts w:ascii="宋体" w:hAnsi="宋体"/>
        </w:rPr>
      </w:pPr>
      <w:r>
        <w:rPr>
          <w:rFonts w:hint="eastAsia" w:ascii="宋体" w:hAnsi="宋体"/>
        </w:rPr>
        <w:t>因挖掘土地、建造建筑物等发生的相邻关系</w:t>
      </w:r>
    </w:p>
    <w:p>
      <w:pPr>
        <w:numPr>
          <w:ilvl w:val="0"/>
          <w:numId w:val="228"/>
        </w:numPr>
        <w:spacing w:line="360" w:lineRule="auto"/>
        <w:rPr>
          <w:rFonts w:ascii="宋体" w:hAnsi="宋体"/>
        </w:rPr>
      </w:pPr>
      <w:r>
        <w:rPr>
          <w:rFonts w:hint="eastAsia" w:ascii="宋体" w:hAnsi="宋体"/>
        </w:rPr>
        <w:t>处理相邻关系的原则</w:t>
      </w:r>
    </w:p>
    <w:p>
      <w:pPr>
        <w:numPr>
          <w:ilvl w:val="0"/>
          <w:numId w:val="229"/>
        </w:numPr>
        <w:spacing w:line="360" w:lineRule="auto"/>
        <w:rPr>
          <w:rFonts w:ascii="宋体" w:hAnsi="宋体"/>
        </w:rPr>
      </w:pPr>
      <w:r>
        <w:rPr>
          <w:rFonts w:hint="eastAsia" w:ascii="宋体" w:hAnsi="宋体"/>
        </w:rPr>
        <w:t>依据法律、法规和习惯处理相邻关系</w:t>
      </w:r>
    </w:p>
    <w:p>
      <w:pPr>
        <w:numPr>
          <w:ilvl w:val="0"/>
          <w:numId w:val="229"/>
        </w:numPr>
        <w:spacing w:line="360" w:lineRule="auto"/>
        <w:rPr>
          <w:rFonts w:ascii="宋体" w:hAnsi="宋体"/>
        </w:rPr>
      </w:pPr>
      <w:r>
        <w:rPr>
          <w:rFonts w:hint="eastAsia" w:ascii="宋体" w:hAnsi="宋体"/>
        </w:rPr>
        <w:t>团结互助、兼顾各方的利益</w:t>
      </w:r>
    </w:p>
    <w:p>
      <w:pPr>
        <w:numPr>
          <w:ilvl w:val="0"/>
          <w:numId w:val="229"/>
        </w:numPr>
        <w:spacing w:line="360" w:lineRule="auto"/>
        <w:rPr>
          <w:rFonts w:ascii="宋体" w:hAnsi="宋体"/>
        </w:rPr>
      </w:pPr>
      <w:r>
        <w:rPr>
          <w:rFonts w:hint="eastAsia" w:ascii="宋体" w:hAnsi="宋体"/>
        </w:rPr>
        <w:t>有利生产、方便生活</w:t>
      </w:r>
    </w:p>
    <w:p>
      <w:pPr>
        <w:numPr>
          <w:ilvl w:val="0"/>
          <w:numId w:val="229"/>
        </w:numPr>
        <w:spacing w:line="360" w:lineRule="auto"/>
        <w:rPr>
          <w:rFonts w:ascii="宋体" w:hAnsi="宋体"/>
        </w:rPr>
      </w:pPr>
      <w:r>
        <w:rPr>
          <w:rFonts w:hint="eastAsia" w:ascii="宋体" w:hAnsi="宋体"/>
        </w:rPr>
        <w:t>公平合理</w:t>
      </w:r>
    </w:p>
    <w:p>
      <w:pPr>
        <w:numPr>
          <w:ilvl w:val="0"/>
          <w:numId w:val="229"/>
        </w:numPr>
        <w:spacing w:line="360" w:lineRule="auto"/>
        <w:rPr>
          <w:rFonts w:ascii="宋体" w:hAnsi="宋体"/>
        </w:rPr>
      </w:pPr>
      <w:r>
        <w:rPr>
          <w:rFonts w:hint="eastAsia" w:ascii="宋体" w:hAnsi="宋体"/>
        </w:rPr>
        <w:t>依法给予补偿</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了解：相邻关系的种类；理解：相邻关系的原则；掌握：相邻关系的概念和特征</w:t>
      </w:r>
    </w:p>
    <w:p>
      <w:pPr>
        <w:numPr>
          <w:ilvl w:val="0"/>
          <w:numId w:val="163"/>
        </w:numPr>
        <w:spacing w:line="360" w:lineRule="auto"/>
        <w:rPr>
          <w:rFonts w:ascii="黑体" w:hAnsi="黑体" w:eastAsia="黑体"/>
        </w:rPr>
      </w:pPr>
      <w:r>
        <w:rPr>
          <w:rFonts w:hint="eastAsia" w:ascii="黑体" w:hAnsi="黑体" w:eastAsia="黑体"/>
        </w:rPr>
        <w:t>共有</w:t>
      </w:r>
    </w:p>
    <w:p>
      <w:pPr>
        <w:spacing w:line="360" w:lineRule="auto"/>
        <w:rPr>
          <w:rFonts w:ascii="宋体" w:hAnsi="宋体"/>
        </w:rPr>
      </w:pPr>
      <w:r>
        <w:rPr>
          <w:rFonts w:hint="eastAsia" w:ascii="宋体" w:hAnsi="宋体"/>
        </w:rPr>
        <w:t>知识要点：</w:t>
      </w:r>
    </w:p>
    <w:p>
      <w:pPr>
        <w:numPr>
          <w:ilvl w:val="0"/>
          <w:numId w:val="230"/>
        </w:numPr>
        <w:spacing w:line="360" w:lineRule="auto"/>
        <w:rPr>
          <w:rFonts w:ascii="宋体" w:hAnsi="宋体"/>
        </w:rPr>
      </w:pPr>
      <w:r>
        <w:rPr>
          <w:rFonts w:hint="eastAsia" w:ascii="宋体" w:hAnsi="宋体"/>
        </w:rPr>
        <w:t>共有的概念和特征</w:t>
      </w:r>
    </w:p>
    <w:p>
      <w:pPr>
        <w:numPr>
          <w:ilvl w:val="0"/>
          <w:numId w:val="230"/>
        </w:numPr>
        <w:spacing w:line="360" w:lineRule="auto"/>
        <w:rPr>
          <w:rFonts w:ascii="宋体" w:hAnsi="宋体"/>
        </w:rPr>
      </w:pPr>
      <w:r>
        <w:rPr>
          <w:rFonts w:hint="eastAsia" w:ascii="宋体" w:hAnsi="宋体"/>
        </w:rPr>
        <w:t>按份共有</w:t>
      </w:r>
    </w:p>
    <w:p>
      <w:pPr>
        <w:numPr>
          <w:ilvl w:val="0"/>
          <w:numId w:val="231"/>
        </w:numPr>
        <w:spacing w:line="360" w:lineRule="auto"/>
        <w:rPr>
          <w:rFonts w:ascii="宋体" w:hAnsi="宋体"/>
        </w:rPr>
      </w:pPr>
      <w:r>
        <w:rPr>
          <w:rFonts w:hint="eastAsia" w:ascii="宋体" w:hAnsi="宋体"/>
        </w:rPr>
        <w:t>按份共有的概念</w:t>
      </w:r>
    </w:p>
    <w:p>
      <w:pPr>
        <w:numPr>
          <w:ilvl w:val="0"/>
          <w:numId w:val="231"/>
        </w:numPr>
        <w:spacing w:line="360" w:lineRule="auto"/>
        <w:rPr>
          <w:rFonts w:ascii="宋体" w:hAnsi="宋体"/>
        </w:rPr>
      </w:pPr>
      <w:r>
        <w:rPr>
          <w:rFonts w:hint="eastAsia" w:ascii="宋体" w:hAnsi="宋体"/>
        </w:rPr>
        <w:t>按份共有人的权利和义务</w:t>
      </w:r>
    </w:p>
    <w:p>
      <w:pPr>
        <w:numPr>
          <w:ilvl w:val="0"/>
          <w:numId w:val="231"/>
        </w:numPr>
        <w:spacing w:line="360" w:lineRule="auto"/>
        <w:rPr>
          <w:rFonts w:ascii="宋体" w:hAnsi="宋体"/>
        </w:rPr>
      </w:pPr>
      <w:r>
        <w:rPr>
          <w:rFonts w:hint="eastAsia" w:ascii="宋体" w:hAnsi="宋体"/>
        </w:rPr>
        <w:t>约定不明视为按份共有</w:t>
      </w:r>
    </w:p>
    <w:p>
      <w:pPr>
        <w:numPr>
          <w:ilvl w:val="0"/>
          <w:numId w:val="232"/>
        </w:numPr>
        <w:spacing w:line="360" w:lineRule="auto"/>
        <w:rPr>
          <w:rFonts w:ascii="宋体" w:hAnsi="宋体"/>
        </w:rPr>
      </w:pPr>
      <w:r>
        <w:rPr>
          <w:rFonts w:hint="eastAsia" w:ascii="宋体" w:hAnsi="宋体"/>
        </w:rPr>
        <w:t>共同共有</w:t>
      </w:r>
    </w:p>
    <w:p>
      <w:pPr>
        <w:numPr>
          <w:ilvl w:val="0"/>
          <w:numId w:val="233"/>
        </w:numPr>
        <w:spacing w:line="360" w:lineRule="auto"/>
        <w:rPr>
          <w:rFonts w:ascii="宋体" w:hAnsi="宋体"/>
        </w:rPr>
      </w:pPr>
      <w:r>
        <w:rPr>
          <w:rFonts w:hint="eastAsia" w:ascii="宋体" w:hAnsi="宋体"/>
        </w:rPr>
        <w:t>共同共有的概念和特征</w:t>
      </w:r>
    </w:p>
    <w:p>
      <w:pPr>
        <w:numPr>
          <w:ilvl w:val="0"/>
          <w:numId w:val="233"/>
        </w:numPr>
        <w:spacing w:line="360" w:lineRule="auto"/>
        <w:rPr>
          <w:rFonts w:ascii="宋体" w:hAnsi="宋体"/>
        </w:rPr>
      </w:pPr>
      <w:r>
        <w:rPr>
          <w:rFonts w:hint="eastAsia" w:ascii="宋体" w:hAnsi="宋体"/>
        </w:rPr>
        <w:t>共同共有人的权利和义务</w:t>
      </w:r>
    </w:p>
    <w:p>
      <w:pPr>
        <w:numPr>
          <w:ilvl w:val="0"/>
          <w:numId w:val="233"/>
        </w:numPr>
        <w:spacing w:line="360" w:lineRule="auto"/>
        <w:rPr>
          <w:rFonts w:ascii="宋体" w:hAnsi="宋体"/>
        </w:rPr>
      </w:pPr>
      <w:r>
        <w:rPr>
          <w:rFonts w:hint="eastAsia" w:ascii="宋体" w:hAnsi="宋体"/>
        </w:rPr>
        <w:t>共同共有的形式</w:t>
      </w:r>
    </w:p>
    <w:p>
      <w:pPr>
        <w:numPr>
          <w:ilvl w:val="0"/>
          <w:numId w:val="234"/>
        </w:numPr>
        <w:spacing w:line="360" w:lineRule="auto"/>
        <w:rPr>
          <w:rFonts w:ascii="宋体" w:hAnsi="宋体"/>
        </w:rPr>
      </w:pPr>
      <w:r>
        <w:rPr>
          <w:rFonts w:hint="eastAsia" w:ascii="宋体" w:hAnsi="宋体"/>
        </w:rPr>
        <w:t>因共有财产而产生的共同债务</w:t>
      </w:r>
    </w:p>
    <w:p>
      <w:pPr>
        <w:numPr>
          <w:ilvl w:val="0"/>
          <w:numId w:val="234"/>
        </w:numPr>
        <w:spacing w:line="360" w:lineRule="auto"/>
        <w:rPr>
          <w:rFonts w:ascii="宋体" w:hAnsi="宋体"/>
        </w:rPr>
      </w:pPr>
      <w:r>
        <w:rPr>
          <w:rFonts w:hint="eastAsia" w:ascii="宋体" w:hAnsi="宋体"/>
        </w:rPr>
        <w:t>准占有</w:t>
      </w:r>
    </w:p>
    <w:p>
      <w:pPr>
        <w:numPr>
          <w:ilvl w:val="0"/>
          <w:numId w:val="234"/>
        </w:numPr>
        <w:spacing w:line="360" w:lineRule="auto"/>
        <w:rPr>
          <w:rFonts w:ascii="宋体" w:hAnsi="宋体"/>
        </w:rPr>
      </w:pPr>
      <w:r>
        <w:rPr>
          <w:rFonts w:hint="eastAsia" w:ascii="宋体" w:hAnsi="宋体"/>
        </w:rPr>
        <w:t>共有财产的分割</w:t>
      </w:r>
    </w:p>
    <w:p>
      <w:pPr>
        <w:numPr>
          <w:ilvl w:val="0"/>
          <w:numId w:val="235"/>
        </w:numPr>
        <w:spacing w:line="360" w:lineRule="auto"/>
        <w:rPr>
          <w:rFonts w:ascii="宋体" w:hAnsi="宋体"/>
        </w:rPr>
      </w:pPr>
      <w:r>
        <w:rPr>
          <w:rFonts w:hint="eastAsia" w:ascii="宋体" w:hAnsi="宋体"/>
        </w:rPr>
        <w:t>共有财产分割的概念和原则</w:t>
      </w:r>
    </w:p>
    <w:p>
      <w:pPr>
        <w:numPr>
          <w:ilvl w:val="0"/>
          <w:numId w:val="235"/>
        </w:numPr>
        <w:spacing w:line="360" w:lineRule="auto"/>
        <w:rPr>
          <w:rFonts w:ascii="宋体" w:hAnsi="宋体"/>
        </w:rPr>
      </w:pPr>
      <w:r>
        <w:rPr>
          <w:rFonts w:hint="eastAsia" w:ascii="宋体" w:hAnsi="宋体"/>
        </w:rPr>
        <w:t>分割的方式</w:t>
      </w:r>
    </w:p>
    <w:p>
      <w:pPr>
        <w:numPr>
          <w:ilvl w:val="0"/>
          <w:numId w:val="235"/>
        </w:numPr>
        <w:spacing w:line="360" w:lineRule="auto"/>
        <w:rPr>
          <w:rFonts w:ascii="宋体" w:hAnsi="宋体"/>
        </w:rPr>
      </w:pPr>
      <w:r>
        <w:rPr>
          <w:rFonts w:hint="eastAsia" w:ascii="宋体" w:hAnsi="宋体"/>
        </w:rPr>
        <w:t>分割的效力</w:t>
      </w:r>
    </w:p>
    <w:p>
      <w:pPr>
        <w:spacing w:line="360" w:lineRule="auto"/>
        <w:rPr>
          <w:rFonts w:ascii="宋体" w:hAnsi="宋体"/>
        </w:rPr>
      </w:pPr>
      <w:r>
        <w:rPr>
          <w:rFonts w:hint="eastAsia" w:ascii="宋体" w:hAnsi="宋体"/>
        </w:rPr>
        <w:t>考核要点：</w:t>
      </w:r>
    </w:p>
    <w:p>
      <w:pPr>
        <w:spacing w:line="360" w:lineRule="auto"/>
        <w:rPr>
          <w:rFonts w:ascii="宋体" w:hAnsi="宋体"/>
        </w:rPr>
      </w:pPr>
      <w:r>
        <w:rPr>
          <w:rFonts w:hint="eastAsia" w:ascii="宋体" w:hAnsi="宋体"/>
        </w:rPr>
        <w:t>了解：因共有财产而产生的共同债务、准共有、共有财产的分割；理解：共有的概念和特征；掌握：按份共有、共同共有。</w:t>
      </w:r>
    </w:p>
    <w:p>
      <w:pPr>
        <w:numPr>
          <w:ilvl w:val="0"/>
          <w:numId w:val="163"/>
        </w:numPr>
        <w:spacing w:line="360" w:lineRule="auto"/>
        <w:rPr>
          <w:rFonts w:ascii="黑体" w:hAnsi="黑体" w:eastAsia="黑体"/>
        </w:rPr>
      </w:pPr>
      <w:r>
        <w:rPr>
          <w:rFonts w:hint="eastAsia" w:ascii="黑体" w:hAnsi="黑体" w:eastAsia="黑体"/>
        </w:rPr>
        <w:t>用益物权</w:t>
      </w:r>
    </w:p>
    <w:p>
      <w:pPr>
        <w:spacing w:line="360" w:lineRule="auto"/>
        <w:rPr>
          <w:rFonts w:ascii="宋体" w:hAnsi="宋体"/>
        </w:rPr>
      </w:pPr>
      <w:r>
        <w:rPr>
          <w:rFonts w:hint="eastAsia" w:ascii="宋体" w:hAnsi="宋体"/>
        </w:rPr>
        <w:t>知识要点：</w:t>
      </w:r>
    </w:p>
    <w:p>
      <w:pPr>
        <w:numPr>
          <w:ilvl w:val="0"/>
          <w:numId w:val="236"/>
        </w:numPr>
        <w:spacing w:line="360" w:lineRule="auto"/>
        <w:rPr>
          <w:rFonts w:ascii="宋体" w:hAnsi="宋体"/>
        </w:rPr>
      </w:pPr>
      <w:r>
        <w:rPr>
          <w:rFonts w:hint="eastAsia" w:ascii="宋体" w:hAnsi="宋体"/>
        </w:rPr>
        <w:t>用益物权的概念</w:t>
      </w:r>
    </w:p>
    <w:p>
      <w:pPr>
        <w:numPr>
          <w:ilvl w:val="0"/>
          <w:numId w:val="236"/>
        </w:numPr>
        <w:spacing w:line="360" w:lineRule="auto"/>
        <w:rPr>
          <w:rFonts w:ascii="宋体" w:hAnsi="宋体"/>
        </w:rPr>
      </w:pPr>
      <w:r>
        <w:rPr>
          <w:rFonts w:hint="eastAsia" w:ascii="宋体" w:hAnsi="宋体"/>
        </w:rPr>
        <w:t>土地承包经营权</w:t>
      </w:r>
    </w:p>
    <w:p>
      <w:pPr>
        <w:numPr>
          <w:ilvl w:val="0"/>
          <w:numId w:val="237"/>
        </w:numPr>
        <w:spacing w:line="360" w:lineRule="auto"/>
        <w:rPr>
          <w:rFonts w:ascii="宋体" w:hAnsi="宋体"/>
        </w:rPr>
      </w:pPr>
      <w:r>
        <w:rPr>
          <w:rFonts w:hint="eastAsia" w:ascii="宋体" w:hAnsi="宋体"/>
        </w:rPr>
        <w:t>土地承包经营权的概念</w:t>
      </w:r>
    </w:p>
    <w:p>
      <w:pPr>
        <w:numPr>
          <w:ilvl w:val="0"/>
          <w:numId w:val="237"/>
        </w:numPr>
        <w:spacing w:line="360" w:lineRule="auto"/>
        <w:rPr>
          <w:rFonts w:ascii="宋体" w:hAnsi="宋体"/>
        </w:rPr>
      </w:pPr>
      <w:r>
        <w:rPr>
          <w:rFonts w:hint="eastAsia" w:ascii="宋体" w:hAnsi="宋体"/>
        </w:rPr>
        <w:t>土地承包经营权的取得</w:t>
      </w:r>
    </w:p>
    <w:p>
      <w:pPr>
        <w:numPr>
          <w:ilvl w:val="0"/>
          <w:numId w:val="237"/>
        </w:numPr>
        <w:spacing w:line="360" w:lineRule="auto"/>
        <w:rPr>
          <w:rFonts w:ascii="宋体" w:hAnsi="宋体"/>
        </w:rPr>
      </w:pPr>
      <w:r>
        <w:rPr>
          <w:rFonts w:hint="eastAsia" w:ascii="宋体" w:hAnsi="宋体"/>
        </w:rPr>
        <w:t>土地承包经营权的效力</w:t>
      </w:r>
    </w:p>
    <w:p>
      <w:pPr>
        <w:numPr>
          <w:ilvl w:val="0"/>
          <w:numId w:val="237"/>
        </w:numPr>
        <w:spacing w:line="360" w:lineRule="auto"/>
        <w:rPr>
          <w:rFonts w:ascii="宋体" w:hAnsi="宋体"/>
        </w:rPr>
      </w:pPr>
      <w:r>
        <w:rPr>
          <w:rFonts w:hint="eastAsia" w:ascii="宋体" w:hAnsi="宋体"/>
        </w:rPr>
        <w:t>土地承包经营权的消灭</w:t>
      </w:r>
    </w:p>
    <w:p>
      <w:pPr>
        <w:numPr>
          <w:ilvl w:val="0"/>
          <w:numId w:val="237"/>
        </w:numPr>
        <w:spacing w:line="360" w:lineRule="auto"/>
        <w:rPr>
          <w:rFonts w:ascii="宋体" w:hAnsi="宋体"/>
        </w:rPr>
      </w:pPr>
      <w:r>
        <w:rPr>
          <w:rFonts w:hint="eastAsia" w:ascii="宋体" w:hAnsi="宋体"/>
        </w:rPr>
        <w:t>“四荒”土地承包经营权</w:t>
      </w:r>
    </w:p>
    <w:p>
      <w:pPr>
        <w:numPr>
          <w:ilvl w:val="0"/>
          <w:numId w:val="238"/>
        </w:numPr>
        <w:spacing w:line="360" w:lineRule="auto"/>
        <w:rPr>
          <w:rFonts w:ascii="宋体" w:hAnsi="宋体"/>
        </w:rPr>
      </w:pPr>
      <w:r>
        <w:rPr>
          <w:rFonts w:hint="eastAsia" w:ascii="宋体" w:hAnsi="宋体"/>
        </w:rPr>
        <w:t>建设用地使用权</w:t>
      </w:r>
    </w:p>
    <w:p>
      <w:pPr>
        <w:numPr>
          <w:ilvl w:val="0"/>
          <w:numId w:val="239"/>
        </w:numPr>
        <w:spacing w:line="360" w:lineRule="auto"/>
        <w:rPr>
          <w:rFonts w:ascii="宋体" w:hAnsi="宋体"/>
        </w:rPr>
      </w:pPr>
      <w:r>
        <w:rPr>
          <w:rFonts w:hint="eastAsia" w:ascii="宋体" w:hAnsi="宋体"/>
        </w:rPr>
        <w:t>建设用地使用权的概念</w:t>
      </w:r>
    </w:p>
    <w:p>
      <w:pPr>
        <w:numPr>
          <w:ilvl w:val="0"/>
          <w:numId w:val="239"/>
        </w:numPr>
        <w:spacing w:line="360" w:lineRule="auto"/>
        <w:rPr>
          <w:rFonts w:ascii="宋体" w:hAnsi="宋体"/>
        </w:rPr>
      </w:pPr>
      <w:r>
        <w:rPr>
          <w:rFonts w:hint="eastAsia" w:ascii="宋体" w:hAnsi="宋体"/>
        </w:rPr>
        <w:t>建设用地使用权的设立</w:t>
      </w:r>
    </w:p>
    <w:p>
      <w:pPr>
        <w:numPr>
          <w:ilvl w:val="0"/>
          <w:numId w:val="239"/>
        </w:numPr>
        <w:spacing w:line="360" w:lineRule="auto"/>
        <w:rPr>
          <w:rFonts w:ascii="宋体" w:hAnsi="宋体"/>
        </w:rPr>
      </w:pPr>
      <w:r>
        <w:rPr>
          <w:rFonts w:hint="eastAsia" w:ascii="宋体" w:hAnsi="宋体"/>
        </w:rPr>
        <w:t>建设用地使用权的流转</w:t>
      </w:r>
    </w:p>
    <w:p>
      <w:pPr>
        <w:numPr>
          <w:ilvl w:val="0"/>
          <w:numId w:val="239"/>
        </w:numPr>
        <w:spacing w:line="360" w:lineRule="auto"/>
        <w:rPr>
          <w:rFonts w:ascii="宋体" w:hAnsi="宋体"/>
        </w:rPr>
      </w:pPr>
      <w:r>
        <w:rPr>
          <w:rFonts w:hint="eastAsia" w:ascii="宋体" w:hAnsi="宋体"/>
        </w:rPr>
        <w:t>建设用地使用权的效力</w:t>
      </w:r>
    </w:p>
    <w:p>
      <w:pPr>
        <w:numPr>
          <w:ilvl w:val="0"/>
          <w:numId w:val="239"/>
        </w:numPr>
        <w:spacing w:line="360" w:lineRule="auto"/>
        <w:rPr>
          <w:rFonts w:ascii="宋体" w:hAnsi="宋体"/>
        </w:rPr>
      </w:pPr>
      <w:r>
        <w:rPr>
          <w:rFonts w:hint="eastAsia" w:ascii="宋体" w:hAnsi="宋体"/>
        </w:rPr>
        <w:t>建设用地使用权的消灭</w:t>
      </w:r>
    </w:p>
    <w:p>
      <w:pPr>
        <w:numPr>
          <w:ilvl w:val="0"/>
          <w:numId w:val="240"/>
        </w:numPr>
        <w:spacing w:line="360" w:lineRule="auto"/>
        <w:rPr>
          <w:rFonts w:ascii="宋体" w:hAnsi="宋体"/>
        </w:rPr>
      </w:pPr>
      <w:r>
        <w:rPr>
          <w:rFonts w:hint="eastAsia" w:ascii="宋体" w:hAnsi="宋体"/>
        </w:rPr>
        <w:t>宅基地使用权</w:t>
      </w:r>
    </w:p>
    <w:p>
      <w:pPr>
        <w:numPr>
          <w:ilvl w:val="0"/>
          <w:numId w:val="241"/>
        </w:numPr>
        <w:spacing w:line="360" w:lineRule="auto"/>
        <w:rPr>
          <w:rFonts w:ascii="宋体" w:hAnsi="宋体"/>
        </w:rPr>
      </w:pPr>
      <w:r>
        <w:rPr>
          <w:rFonts w:hint="eastAsia" w:ascii="宋体" w:hAnsi="宋体"/>
        </w:rPr>
        <w:t>宅基地使用权的概念</w:t>
      </w:r>
    </w:p>
    <w:p>
      <w:pPr>
        <w:numPr>
          <w:ilvl w:val="0"/>
          <w:numId w:val="241"/>
        </w:numPr>
        <w:spacing w:line="360" w:lineRule="auto"/>
        <w:rPr>
          <w:rFonts w:ascii="宋体" w:hAnsi="宋体"/>
        </w:rPr>
      </w:pPr>
      <w:r>
        <w:rPr>
          <w:rFonts w:hint="eastAsia" w:ascii="宋体" w:hAnsi="宋体"/>
        </w:rPr>
        <w:t>宅基地使用权的取得</w:t>
      </w:r>
    </w:p>
    <w:p>
      <w:pPr>
        <w:numPr>
          <w:ilvl w:val="0"/>
          <w:numId w:val="241"/>
        </w:numPr>
        <w:spacing w:line="360" w:lineRule="auto"/>
        <w:rPr>
          <w:rFonts w:ascii="宋体" w:hAnsi="宋体"/>
        </w:rPr>
      </w:pPr>
      <w:r>
        <w:rPr>
          <w:rFonts w:hint="eastAsia" w:ascii="宋体" w:hAnsi="宋体"/>
        </w:rPr>
        <w:t>宅基地使用权的效力</w:t>
      </w:r>
    </w:p>
    <w:p>
      <w:pPr>
        <w:numPr>
          <w:ilvl w:val="0"/>
          <w:numId w:val="241"/>
        </w:numPr>
        <w:spacing w:line="360" w:lineRule="auto"/>
        <w:rPr>
          <w:rFonts w:ascii="宋体" w:hAnsi="宋体"/>
        </w:rPr>
      </w:pPr>
      <w:r>
        <w:rPr>
          <w:rFonts w:hint="eastAsia" w:ascii="宋体" w:hAnsi="宋体"/>
        </w:rPr>
        <w:t>宅基地使用权的消灭</w:t>
      </w:r>
    </w:p>
    <w:p>
      <w:pPr>
        <w:numPr>
          <w:ilvl w:val="0"/>
          <w:numId w:val="242"/>
        </w:numPr>
        <w:spacing w:line="360" w:lineRule="auto"/>
        <w:rPr>
          <w:rFonts w:ascii="宋体" w:hAnsi="宋体"/>
        </w:rPr>
      </w:pPr>
      <w:r>
        <w:rPr>
          <w:rFonts w:hint="eastAsia" w:ascii="宋体" w:hAnsi="宋体"/>
        </w:rPr>
        <w:t>地役权</w:t>
      </w:r>
    </w:p>
    <w:p>
      <w:pPr>
        <w:numPr>
          <w:ilvl w:val="0"/>
          <w:numId w:val="243"/>
        </w:numPr>
        <w:spacing w:line="360" w:lineRule="auto"/>
        <w:rPr>
          <w:rFonts w:ascii="宋体" w:hAnsi="宋体"/>
        </w:rPr>
      </w:pPr>
      <w:r>
        <w:rPr>
          <w:rFonts w:hint="eastAsia" w:ascii="宋体" w:hAnsi="宋体"/>
        </w:rPr>
        <w:t>地役权的概念</w:t>
      </w:r>
    </w:p>
    <w:p>
      <w:pPr>
        <w:numPr>
          <w:ilvl w:val="0"/>
          <w:numId w:val="243"/>
        </w:numPr>
        <w:spacing w:line="360" w:lineRule="auto"/>
        <w:rPr>
          <w:rFonts w:ascii="宋体" w:hAnsi="宋体"/>
        </w:rPr>
      </w:pPr>
      <w:r>
        <w:rPr>
          <w:rFonts w:hint="eastAsia" w:ascii="宋体" w:hAnsi="宋体"/>
        </w:rPr>
        <w:t>地役权的取得</w:t>
      </w:r>
    </w:p>
    <w:p>
      <w:pPr>
        <w:numPr>
          <w:ilvl w:val="0"/>
          <w:numId w:val="243"/>
        </w:numPr>
        <w:spacing w:line="360" w:lineRule="auto"/>
        <w:rPr>
          <w:rFonts w:ascii="宋体" w:hAnsi="宋体"/>
        </w:rPr>
      </w:pPr>
      <w:r>
        <w:rPr>
          <w:rFonts w:hint="eastAsia" w:ascii="宋体" w:hAnsi="宋体"/>
        </w:rPr>
        <w:t>地役权的效力</w:t>
      </w:r>
    </w:p>
    <w:p>
      <w:pPr>
        <w:numPr>
          <w:ilvl w:val="0"/>
          <w:numId w:val="243"/>
        </w:numPr>
        <w:spacing w:line="360" w:lineRule="auto"/>
        <w:rPr>
          <w:rFonts w:ascii="宋体" w:hAnsi="宋体"/>
        </w:rPr>
      </w:pPr>
      <w:r>
        <w:rPr>
          <w:rFonts w:hint="eastAsia" w:ascii="宋体" w:hAnsi="宋体"/>
        </w:rPr>
        <w:t>地役权的消灭</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了解：土地承包经营权、宅基地使用权；理解：地役权；掌握：用益物权的概念、建设用地使用权。</w:t>
      </w:r>
    </w:p>
    <w:p>
      <w:pPr>
        <w:numPr>
          <w:ilvl w:val="0"/>
          <w:numId w:val="163"/>
        </w:numPr>
        <w:spacing w:line="360" w:lineRule="auto"/>
        <w:rPr>
          <w:rFonts w:ascii="黑体" w:hAnsi="黑体" w:eastAsia="黑体"/>
        </w:rPr>
      </w:pPr>
      <w:r>
        <w:rPr>
          <w:rFonts w:hint="eastAsia" w:ascii="黑体" w:hAnsi="黑体" w:eastAsia="黑体"/>
        </w:rPr>
        <w:t>担保物权</w:t>
      </w:r>
    </w:p>
    <w:p>
      <w:pPr>
        <w:spacing w:line="360" w:lineRule="auto"/>
        <w:rPr>
          <w:rFonts w:ascii="宋体" w:hAnsi="宋体"/>
        </w:rPr>
      </w:pPr>
      <w:r>
        <w:rPr>
          <w:rFonts w:hint="eastAsia" w:ascii="宋体" w:hAnsi="宋体"/>
        </w:rPr>
        <w:t>知识要点：</w:t>
      </w:r>
    </w:p>
    <w:p>
      <w:pPr>
        <w:numPr>
          <w:ilvl w:val="0"/>
          <w:numId w:val="244"/>
        </w:numPr>
        <w:spacing w:line="360" w:lineRule="auto"/>
        <w:rPr>
          <w:rFonts w:ascii="宋体" w:hAnsi="宋体"/>
        </w:rPr>
      </w:pPr>
      <w:r>
        <w:rPr>
          <w:rFonts w:hint="eastAsia" w:ascii="宋体" w:hAnsi="宋体"/>
        </w:rPr>
        <w:t>担保物权的概念、特征、效力、消灭</w:t>
      </w:r>
    </w:p>
    <w:p>
      <w:pPr>
        <w:numPr>
          <w:ilvl w:val="0"/>
          <w:numId w:val="244"/>
        </w:numPr>
        <w:spacing w:line="360" w:lineRule="auto"/>
        <w:rPr>
          <w:rFonts w:ascii="宋体" w:hAnsi="宋体"/>
        </w:rPr>
      </w:pPr>
      <w:r>
        <w:rPr>
          <w:rFonts w:hint="eastAsia" w:ascii="宋体" w:hAnsi="宋体"/>
        </w:rPr>
        <w:t>抵押权制度</w:t>
      </w:r>
    </w:p>
    <w:p>
      <w:pPr>
        <w:numPr>
          <w:ilvl w:val="0"/>
          <w:numId w:val="245"/>
        </w:numPr>
        <w:spacing w:line="360" w:lineRule="auto"/>
        <w:rPr>
          <w:rFonts w:ascii="宋体" w:hAnsi="宋体"/>
        </w:rPr>
      </w:pPr>
      <w:r>
        <w:rPr>
          <w:rFonts w:hint="eastAsia" w:ascii="宋体" w:hAnsi="宋体"/>
        </w:rPr>
        <w:t>抵押权的概念和种类</w:t>
      </w:r>
    </w:p>
    <w:p>
      <w:pPr>
        <w:numPr>
          <w:ilvl w:val="0"/>
          <w:numId w:val="245"/>
        </w:numPr>
        <w:spacing w:line="360" w:lineRule="auto"/>
        <w:rPr>
          <w:rFonts w:ascii="宋体" w:hAnsi="宋体"/>
        </w:rPr>
      </w:pPr>
      <w:r>
        <w:rPr>
          <w:rFonts w:hint="eastAsia" w:ascii="宋体" w:hAnsi="宋体"/>
        </w:rPr>
        <w:t>抵押权的设定</w:t>
      </w:r>
    </w:p>
    <w:p>
      <w:pPr>
        <w:numPr>
          <w:ilvl w:val="0"/>
          <w:numId w:val="245"/>
        </w:numPr>
        <w:spacing w:line="360" w:lineRule="auto"/>
        <w:rPr>
          <w:rFonts w:ascii="宋体" w:hAnsi="宋体"/>
        </w:rPr>
      </w:pPr>
      <w:r>
        <w:rPr>
          <w:rFonts w:hint="eastAsia" w:ascii="宋体" w:hAnsi="宋体"/>
        </w:rPr>
        <w:t>抵押权的登记</w:t>
      </w:r>
    </w:p>
    <w:p>
      <w:pPr>
        <w:numPr>
          <w:ilvl w:val="0"/>
          <w:numId w:val="245"/>
        </w:numPr>
        <w:spacing w:line="360" w:lineRule="auto"/>
        <w:rPr>
          <w:rFonts w:ascii="宋体" w:hAnsi="宋体"/>
        </w:rPr>
      </w:pPr>
      <w:r>
        <w:rPr>
          <w:rFonts w:hint="eastAsia" w:ascii="宋体" w:hAnsi="宋体"/>
        </w:rPr>
        <w:t>抵押权的效力</w:t>
      </w:r>
    </w:p>
    <w:p>
      <w:pPr>
        <w:numPr>
          <w:ilvl w:val="0"/>
          <w:numId w:val="245"/>
        </w:numPr>
        <w:spacing w:line="360" w:lineRule="auto"/>
        <w:rPr>
          <w:rFonts w:ascii="宋体" w:hAnsi="宋体"/>
        </w:rPr>
      </w:pPr>
      <w:r>
        <w:rPr>
          <w:rFonts w:hint="eastAsia" w:ascii="宋体" w:hAnsi="宋体"/>
        </w:rPr>
        <w:t>抵押权的实现</w:t>
      </w:r>
    </w:p>
    <w:p>
      <w:pPr>
        <w:numPr>
          <w:ilvl w:val="0"/>
          <w:numId w:val="245"/>
        </w:numPr>
        <w:spacing w:line="360" w:lineRule="auto"/>
        <w:rPr>
          <w:rFonts w:ascii="宋体" w:hAnsi="宋体"/>
        </w:rPr>
      </w:pPr>
      <w:r>
        <w:rPr>
          <w:rFonts w:hint="eastAsia" w:ascii="宋体" w:hAnsi="宋体"/>
        </w:rPr>
        <w:t>最高额抵押权的特别规定</w:t>
      </w:r>
    </w:p>
    <w:p>
      <w:pPr>
        <w:numPr>
          <w:ilvl w:val="0"/>
          <w:numId w:val="245"/>
        </w:numPr>
        <w:spacing w:line="360" w:lineRule="auto"/>
        <w:rPr>
          <w:rFonts w:ascii="宋体" w:hAnsi="宋体"/>
        </w:rPr>
      </w:pPr>
      <w:r>
        <w:rPr>
          <w:rFonts w:hint="eastAsia" w:ascii="宋体" w:hAnsi="宋体"/>
        </w:rPr>
        <w:t>浮动抵押权的特别规定</w:t>
      </w:r>
    </w:p>
    <w:p>
      <w:pPr>
        <w:numPr>
          <w:ilvl w:val="0"/>
          <w:numId w:val="246"/>
        </w:numPr>
        <w:spacing w:line="360" w:lineRule="auto"/>
        <w:rPr>
          <w:rFonts w:ascii="宋体" w:hAnsi="宋体"/>
        </w:rPr>
      </w:pPr>
      <w:r>
        <w:rPr>
          <w:rFonts w:hint="eastAsia" w:ascii="宋体" w:hAnsi="宋体"/>
        </w:rPr>
        <w:t>质权制度</w:t>
      </w:r>
    </w:p>
    <w:p>
      <w:pPr>
        <w:numPr>
          <w:ilvl w:val="0"/>
          <w:numId w:val="247"/>
        </w:numPr>
        <w:spacing w:line="360" w:lineRule="auto"/>
        <w:rPr>
          <w:rFonts w:ascii="宋体" w:hAnsi="宋体"/>
        </w:rPr>
      </w:pPr>
      <w:r>
        <w:rPr>
          <w:rFonts w:hint="eastAsia" w:ascii="宋体" w:hAnsi="宋体"/>
        </w:rPr>
        <w:t>质权的概念和特征</w:t>
      </w:r>
    </w:p>
    <w:p>
      <w:pPr>
        <w:numPr>
          <w:ilvl w:val="0"/>
          <w:numId w:val="247"/>
        </w:numPr>
        <w:spacing w:line="360" w:lineRule="auto"/>
        <w:rPr>
          <w:rFonts w:ascii="宋体" w:hAnsi="宋体"/>
        </w:rPr>
      </w:pPr>
      <w:r>
        <w:rPr>
          <w:rFonts w:hint="eastAsia" w:ascii="宋体" w:hAnsi="宋体"/>
        </w:rPr>
        <w:t>动产质权</w:t>
      </w:r>
    </w:p>
    <w:p>
      <w:pPr>
        <w:numPr>
          <w:ilvl w:val="0"/>
          <w:numId w:val="247"/>
        </w:numPr>
        <w:spacing w:line="360" w:lineRule="auto"/>
        <w:rPr>
          <w:rFonts w:ascii="宋体" w:hAnsi="宋体"/>
        </w:rPr>
      </w:pPr>
      <w:r>
        <w:rPr>
          <w:rFonts w:hint="eastAsia" w:ascii="宋体" w:hAnsi="宋体"/>
        </w:rPr>
        <w:t>权利质权</w:t>
      </w:r>
    </w:p>
    <w:p>
      <w:pPr>
        <w:numPr>
          <w:ilvl w:val="0"/>
          <w:numId w:val="248"/>
        </w:numPr>
        <w:spacing w:line="360" w:lineRule="auto"/>
        <w:rPr>
          <w:rFonts w:ascii="宋体" w:hAnsi="宋体"/>
        </w:rPr>
      </w:pPr>
      <w:r>
        <w:rPr>
          <w:rFonts w:hint="eastAsia" w:ascii="宋体" w:hAnsi="宋体"/>
        </w:rPr>
        <w:t>留置权制度</w:t>
      </w:r>
    </w:p>
    <w:p>
      <w:pPr>
        <w:numPr>
          <w:ilvl w:val="0"/>
          <w:numId w:val="249"/>
        </w:numPr>
        <w:spacing w:line="360" w:lineRule="auto"/>
        <w:rPr>
          <w:rFonts w:ascii="宋体" w:hAnsi="宋体"/>
        </w:rPr>
      </w:pPr>
      <w:r>
        <w:rPr>
          <w:rFonts w:hint="eastAsia" w:ascii="宋体" w:hAnsi="宋体"/>
        </w:rPr>
        <w:t>留置权的概念和特征</w:t>
      </w:r>
    </w:p>
    <w:p>
      <w:pPr>
        <w:numPr>
          <w:ilvl w:val="0"/>
          <w:numId w:val="249"/>
        </w:numPr>
        <w:spacing w:line="360" w:lineRule="auto"/>
        <w:rPr>
          <w:rFonts w:ascii="宋体" w:hAnsi="宋体"/>
        </w:rPr>
      </w:pPr>
      <w:r>
        <w:rPr>
          <w:rFonts w:hint="eastAsia" w:ascii="宋体" w:hAnsi="宋体"/>
        </w:rPr>
        <w:t>留置权的成立</w:t>
      </w:r>
    </w:p>
    <w:p>
      <w:pPr>
        <w:numPr>
          <w:ilvl w:val="0"/>
          <w:numId w:val="249"/>
        </w:numPr>
        <w:spacing w:line="360" w:lineRule="auto"/>
        <w:rPr>
          <w:rFonts w:ascii="宋体" w:hAnsi="宋体"/>
        </w:rPr>
      </w:pPr>
      <w:r>
        <w:rPr>
          <w:rFonts w:hint="eastAsia" w:ascii="宋体" w:hAnsi="宋体"/>
        </w:rPr>
        <w:t>留置权的效力</w:t>
      </w:r>
    </w:p>
    <w:p>
      <w:pPr>
        <w:numPr>
          <w:ilvl w:val="0"/>
          <w:numId w:val="249"/>
        </w:numPr>
        <w:spacing w:line="360" w:lineRule="auto"/>
        <w:rPr>
          <w:rFonts w:ascii="宋体" w:hAnsi="宋体"/>
        </w:rPr>
      </w:pPr>
      <w:r>
        <w:rPr>
          <w:rFonts w:hint="eastAsia" w:ascii="宋体" w:hAnsi="宋体"/>
        </w:rPr>
        <w:t>留置权的实现</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了解：留置权制度；理解：抵押权制度、质权制度；掌握：担保物权的概念和特征</w:t>
      </w:r>
    </w:p>
    <w:p>
      <w:pPr>
        <w:numPr>
          <w:ilvl w:val="0"/>
          <w:numId w:val="163"/>
        </w:numPr>
        <w:spacing w:line="360" w:lineRule="auto"/>
        <w:rPr>
          <w:rFonts w:ascii="黑体" w:hAnsi="黑体" w:eastAsia="黑体"/>
        </w:rPr>
      </w:pPr>
      <w:r>
        <w:rPr>
          <w:rFonts w:hint="eastAsia" w:ascii="黑体" w:hAnsi="黑体" w:eastAsia="黑体"/>
        </w:rPr>
        <w:t>占有</w:t>
      </w:r>
    </w:p>
    <w:p>
      <w:pPr>
        <w:spacing w:line="360" w:lineRule="auto"/>
        <w:rPr>
          <w:rFonts w:ascii="宋体" w:hAnsi="宋体"/>
        </w:rPr>
      </w:pPr>
      <w:r>
        <w:rPr>
          <w:rFonts w:hint="eastAsia" w:ascii="宋体" w:hAnsi="宋体"/>
        </w:rPr>
        <w:t>知识要点：</w:t>
      </w:r>
    </w:p>
    <w:p>
      <w:pPr>
        <w:numPr>
          <w:ilvl w:val="0"/>
          <w:numId w:val="250"/>
        </w:numPr>
        <w:spacing w:line="360" w:lineRule="auto"/>
        <w:rPr>
          <w:rFonts w:ascii="宋体" w:hAnsi="宋体"/>
        </w:rPr>
      </w:pPr>
      <w:r>
        <w:rPr>
          <w:rFonts w:hint="eastAsia" w:ascii="宋体" w:hAnsi="宋体"/>
        </w:rPr>
        <w:t>占有的概念与功能</w:t>
      </w:r>
    </w:p>
    <w:p>
      <w:pPr>
        <w:numPr>
          <w:ilvl w:val="0"/>
          <w:numId w:val="250"/>
        </w:numPr>
        <w:spacing w:line="360" w:lineRule="auto"/>
        <w:rPr>
          <w:rFonts w:ascii="宋体" w:hAnsi="宋体"/>
        </w:rPr>
      </w:pPr>
      <w:r>
        <w:rPr>
          <w:rFonts w:hint="eastAsia" w:ascii="宋体" w:hAnsi="宋体"/>
        </w:rPr>
        <w:t>占有的分类</w:t>
      </w:r>
    </w:p>
    <w:p>
      <w:pPr>
        <w:numPr>
          <w:ilvl w:val="0"/>
          <w:numId w:val="251"/>
        </w:numPr>
        <w:spacing w:line="360" w:lineRule="auto"/>
        <w:rPr>
          <w:rFonts w:ascii="宋体" w:hAnsi="宋体"/>
        </w:rPr>
      </w:pPr>
      <w:r>
        <w:rPr>
          <w:rFonts w:hint="eastAsia" w:ascii="宋体" w:hAnsi="宋体"/>
        </w:rPr>
        <w:t>有权占有和无权占有</w:t>
      </w:r>
    </w:p>
    <w:p>
      <w:pPr>
        <w:numPr>
          <w:ilvl w:val="0"/>
          <w:numId w:val="251"/>
        </w:numPr>
        <w:spacing w:line="360" w:lineRule="auto"/>
        <w:rPr>
          <w:rFonts w:ascii="宋体" w:hAnsi="宋体"/>
        </w:rPr>
      </w:pPr>
      <w:r>
        <w:rPr>
          <w:rFonts w:hint="eastAsia" w:ascii="宋体" w:hAnsi="宋体"/>
        </w:rPr>
        <w:t>善意占有和恶意占有</w:t>
      </w:r>
    </w:p>
    <w:p>
      <w:pPr>
        <w:numPr>
          <w:ilvl w:val="0"/>
          <w:numId w:val="251"/>
        </w:numPr>
        <w:spacing w:line="360" w:lineRule="auto"/>
        <w:rPr>
          <w:rFonts w:ascii="宋体" w:hAnsi="宋体"/>
        </w:rPr>
      </w:pPr>
      <w:r>
        <w:rPr>
          <w:rFonts w:hint="eastAsia" w:ascii="宋体" w:hAnsi="宋体"/>
        </w:rPr>
        <w:t>直接占有和间接占有</w:t>
      </w:r>
    </w:p>
    <w:p>
      <w:pPr>
        <w:numPr>
          <w:ilvl w:val="0"/>
          <w:numId w:val="251"/>
        </w:numPr>
        <w:spacing w:line="360" w:lineRule="auto"/>
        <w:rPr>
          <w:rFonts w:ascii="宋体" w:hAnsi="宋体"/>
        </w:rPr>
      </w:pPr>
      <w:r>
        <w:rPr>
          <w:rFonts w:hint="eastAsia" w:ascii="宋体" w:hAnsi="宋体"/>
        </w:rPr>
        <w:t>自主占有和他主占有</w:t>
      </w:r>
    </w:p>
    <w:p>
      <w:pPr>
        <w:numPr>
          <w:ilvl w:val="0"/>
          <w:numId w:val="251"/>
        </w:numPr>
        <w:spacing w:line="360" w:lineRule="auto"/>
        <w:rPr>
          <w:rFonts w:ascii="宋体" w:hAnsi="宋体"/>
        </w:rPr>
      </w:pPr>
      <w:r>
        <w:rPr>
          <w:rFonts w:hint="eastAsia" w:ascii="宋体" w:hAnsi="宋体"/>
        </w:rPr>
        <w:t>自己占有和占有辅助</w:t>
      </w:r>
    </w:p>
    <w:p>
      <w:pPr>
        <w:numPr>
          <w:ilvl w:val="0"/>
          <w:numId w:val="252"/>
        </w:numPr>
        <w:spacing w:line="360" w:lineRule="auto"/>
        <w:rPr>
          <w:rFonts w:ascii="宋体" w:hAnsi="宋体"/>
        </w:rPr>
      </w:pPr>
      <w:r>
        <w:rPr>
          <w:rFonts w:hint="eastAsia" w:ascii="宋体" w:hAnsi="宋体"/>
        </w:rPr>
        <w:t>占有的取得、变更和消灭</w:t>
      </w:r>
    </w:p>
    <w:p>
      <w:pPr>
        <w:numPr>
          <w:ilvl w:val="0"/>
          <w:numId w:val="252"/>
        </w:numPr>
        <w:spacing w:line="360" w:lineRule="auto"/>
        <w:rPr>
          <w:rFonts w:ascii="宋体" w:hAnsi="宋体"/>
        </w:rPr>
      </w:pPr>
      <w:r>
        <w:rPr>
          <w:rFonts w:hint="eastAsia" w:ascii="宋体" w:hAnsi="宋体"/>
        </w:rPr>
        <w:t>占有的效力</w:t>
      </w:r>
    </w:p>
    <w:p>
      <w:pPr>
        <w:numPr>
          <w:ilvl w:val="0"/>
          <w:numId w:val="253"/>
        </w:numPr>
        <w:spacing w:line="360" w:lineRule="auto"/>
        <w:rPr>
          <w:rFonts w:ascii="宋体" w:hAnsi="宋体"/>
        </w:rPr>
      </w:pPr>
      <w:r>
        <w:rPr>
          <w:rFonts w:hint="eastAsia" w:ascii="宋体" w:hAnsi="宋体"/>
        </w:rPr>
        <w:t>占有的权利推定效力</w:t>
      </w:r>
    </w:p>
    <w:p>
      <w:pPr>
        <w:numPr>
          <w:ilvl w:val="0"/>
          <w:numId w:val="253"/>
        </w:numPr>
        <w:spacing w:line="360" w:lineRule="auto"/>
        <w:rPr>
          <w:rFonts w:ascii="宋体" w:hAnsi="宋体"/>
        </w:rPr>
      </w:pPr>
      <w:r>
        <w:rPr>
          <w:rFonts w:hint="eastAsia" w:ascii="宋体" w:hAnsi="宋体"/>
        </w:rPr>
        <w:t>占有的状态推定效力</w:t>
      </w:r>
    </w:p>
    <w:p>
      <w:pPr>
        <w:numPr>
          <w:ilvl w:val="0"/>
          <w:numId w:val="253"/>
        </w:numPr>
        <w:spacing w:line="360" w:lineRule="auto"/>
        <w:rPr>
          <w:rFonts w:ascii="宋体" w:hAnsi="宋体"/>
        </w:rPr>
      </w:pPr>
      <w:r>
        <w:rPr>
          <w:rFonts w:hint="eastAsia" w:ascii="宋体" w:hAnsi="宋体"/>
        </w:rPr>
        <w:t>占有人的权利和义务</w:t>
      </w:r>
    </w:p>
    <w:p>
      <w:pPr>
        <w:numPr>
          <w:ilvl w:val="0"/>
          <w:numId w:val="254"/>
        </w:numPr>
        <w:spacing w:line="360" w:lineRule="auto"/>
        <w:rPr>
          <w:rFonts w:ascii="宋体" w:hAnsi="宋体"/>
        </w:rPr>
      </w:pPr>
      <w:r>
        <w:rPr>
          <w:rFonts w:hint="eastAsia" w:ascii="宋体" w:hAnsi="宋体"/>
        </w:rPr>
        <w:t>占有的保护</w:t>
      </w:r>
    </w:p>
    <w:p>
      <w:pPr>
        <w:numPr>
          <w:ilvl w:val="0"/>
          <w:numId w:val="255"/>
        </w:numPr>
        <w:spacing w:line="360" w:lineRule="auto"/>
        <w:rPr>
          <w:rFonts w:ascii="宋体" w:hAnsi="宋体"/>
        </w:rPr>
      </w:pPr>
      <w:r>
        <w:rPr>
          <w:rFonts w:hint="eastAsia" w:ascii="宋体" w:hAnsi="宋体"/>
        </w:rPr>
        <w:t>占有人的自力救济</w:t>
      </w:r>
    </w:p>
    <w:p>
      <w:pPr>
        <w:numPr>
          <w:ilvl w:val="0"/>
          <w:numId w:val="255"/>
        </w:numPr>
        <w:spacing w:line="360" w:lineRule="auto"/>
        <w:rPr>
          <w:rFonts w:ascii="宋体" w:hAnsi="宋体"/>
        </w:rPr>
      </w:pPr>
      <w:r>
        <w:rPr>
          <w:rFonts w:hint="eastAsia" w:ascii="宋体" w:hAnsi="宋体"/>
        </w:rPr>
        <w:t>占有保护请求权</w:t>
      </w:r>
    </w:p>
    <w:p>
      <w:pPr>
        <w:numPr>
          <w:ilvl w:val="0"/>
          <w:numId w:val="255"/>
        </w:numPr>
        <w:spacing w:line="360" w:lineRule="auto"/>
        <w:rPr>
          <w:rFonts w:ascii="宋体" w:hAnsi="宋体"/>
        </w:rPr>
      </w:pPr>
      <w:r>
        <w:rPr>
          <w:rFonts w:hint="eastAsia" w:ascii="宋体" w:hAnsi="宋体"/>
        </w:rPr>
        <w:t>占有的损害赔偿请求权</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了解：占有的概念和功能，占有</w:t>
      </w:r>
      <w:r>
        <w:rPr>
          <w:rFonts w:ascii="宋体" w:hAnsi="宋体"/>
        </w:rPr>
        <w:t>的取得、变更和消灭</w:t>
      </w:r>
      <w:r>
        <w:rPr>
          <w:rFonts w:hint="eastAsia" w:ascii="宋体" w:hAnsi="宋体"/>
        </w:rPr>
        <w:t>；理解：占有的分类，占有的保护；掌握：占有的效力。</w:t>
      </w:r>
    </w:p>
    <w:p>
      <w:pPr>
        <w:spacing w:line="360" w:lineRule="auto"/>
        <w:rPr>
          <w:rFonts w:ascii="黑体" w:hAnsi="黑体" w:eastAsia="黑体"/>
        </w:rPr>
      </w:pPr>
      <w:r>
        <w:rPr>
          <w:rFonts w:hint="eastAsia" w:ascii="黑体" w:hAnsi="黑体" w:eastAsia="黑体"/>
        </w:rPr>
        <w:t>二十一、债的概述</w:t>
      </w:r>
    </w:p>
    <w:p>
      <w:pPr>
        <w:spacing w:line="360" w:lineRule="auto"/>
        <w:rPr>
          <w:rFonts w:ascii="宋体" w:hAnsi="宋体"/>
        </w:rPr>
      </w:pPr>
      <w:r>
        <w:rPr>
          <w:rFonts w:hint="eastAsia" w:ascii="宋体" w:hAnsi="宋体"/>
        </w:rPr>
        <w:t>知识要点：</w:t>
      </w:r>
    </w:p>
    <w:p>
      <w:pPr>
        <w:numPr>
          <w:ilvl w:val="0"/>
          <w:numId w:val="256"/>
        </w:numPr>
        <w:spacing w:line="360" w:lineRule="auto"/>
        <w:rPr>
          <w:rFonts w:ascii="宋体" w:hAnsi="宋体"/>
        </w:rPr>
      </w:pPr>
      <w:r>
        <w:rPr>
          <w:rFonts w:hint="eastAsia" w:ascii="宋体" w:hAnsi="宋体"/>
        </w:rPr>
        <w:t>债的概念和特征</w:t>
      </w:r>
    </w:p>
    <w:p>
      <w:pPr>
        <w:numPr>
          <w:ilvl w:val="0"/>
          <w:numId w:val="256"/>
        </w:numPr>
        <w:spacing w:line="360" w:lineRule="auto"/>
        <w:rPr>
          <w:rFonts w:ascii="宋体" w:hAnsi="宋体"/>
        </w:rPr>
      </w:pPr>
      <w:r>
        <w:rPr>
          <w:rFonts w:hint="eastAsia" w:ascii="宋体" w:hAnsi="宋体"/>
        </w:rPr>
        <w:t>债的要素</w:t>
      </w:r>
    </w:p>
    <w:p>
      <w:pPr>
        <w:numPr>
          <w:ilvl w:val="0"/>
          <w:numId w:val="257"/>
        </w:numPr>
        <w:spacing w:line="360" w:lineRule="auto"/>
        <w:rPr>
          <w:rFonts w:ascii="宋体" w:hAnsi="宋体"/>
        </w:rPr>
      </w:pPr>
      <w:r>
        <w:rPr>
          <w:rFonts w:hint="eastAsia" w:ascii="宋体" w:hAnsi="宋体"/>
        </w:rPr>
        <w:t>债的主体</w:t>
      </w:r>
    </w:p>
    <w:p>
      <w:pPr>
        <w:numPr>
          <w:ilvl w:val="0"/>
          <w:numId w:val="257"/>
        </w:numPr>
        <w:spacing w:line="360" w:lineRule="auto"/>
        <w:rPr>
          <w:rFonts w:ascii="宋体" w:hAnsi="宋体"/>
        </w:rPr>
      </w:pPr>
      <w:r>
        <w:rPr>
          <w:rFonts w:hint="eastAsia" w:ascii="宋体" w:hAnsi="宋体"/>
        </w:rPr>
        <w:t>债的内容</w:t>
      </w:r>
    </w:p>
    <w:p>
      <w:pPr>
        <w:numPr>
          <w:ilvl w:val="0"/>
          <w:numId w:val="257"/>
        </w:numPr>
        <w:spacing w:line="360" w:lineRule="auto"/>
        <w:rPr>
          <w:rFonts w:ascii="宋体" w:hAnsi="宋体"/>
        </w:rPr>
      </w:pPr>
      <w:r>
        <w:rPr>
          <w:rFonts w:hint="eastAsia" w:ascii="宋体" w:hAnsi="宋体"/>
        </w:rPr>
        <w:t>债的客体</w:t>
      </w:r>
    </w:p>
    <w:p>
      <w:pPr>
        <w:numPr>
          <w:ilvl w:val="0"/>
          <w:numId w:val="258"/>
        </w:numPr>
        <w:spacing w:line="360" w:lineRule="auto"/>
        <w:rPr>
          <w:rFonts w:ascii="宋体" w:hAnsi="宋体"/>
        </w:rPr>
      </w:pPr>
      <w:r>
        <w:rPr>
          <w:rFonts w:hint="eastAsia" w:ascii="宋体" w:hAnsi="宋体"/>
        </w:rPr>
        <w:t>债的发生原因</w:t>
      </w:r>
    </w:p>
    <w:p>
      <w:pPr>
        <w:numPr>
          <w:ilvl w:val="0"/>
          <w:numId w:val="259"/>
        </w:numPr>
        <w:spacing w:line="360" w:lineRule="auto"/>
        <w:rPr>
          <w:rFonts w:ascii="宋体" w:hAnsi="宋体"/>
        </w:rPr>
      </w:pPr>
      <w:r>
        <w:rPr>
          <w:rFonts w:hint="eastAsia" w:ascii="宋体" w:hAnsi="宋体"/>
        </w:rPr>
        <w:t>债的发生原因</w:t>
      </w:r>
    </w:p>
    <w:p>
      <w:pPr>
        <w:numPr>
          <w:ilvl w:val="0"/>
          <w:numId w:val="259"/>
        </w:numPr>
        <w:spacing w:line="360" w:lineRule="auto"/>
        <w:rPr>
          <w:rFonts w:ascii="宋体" w:hAnsi="宋体"/>
        </w:rPr>
      </w:pPr>
      <w:r>
        <w:rPr>
          <w:rFonts w:hint="eastAsia" w:ascii="宋体" w:hAnsi="宋体"/>
        </w:rPr>
        <w:t>合同之债</w:t>
      </w:r>
    </w:p>
    <w:p>
      <w:pPr>
        <w:numPr>
          <w:ilvl w:val="0"/>
          <w:numId w:val="259"/>
        </w:numPr>
        <w:spacing w:line="360" w:lineRule="auto"/>
        <w:rPr>
          <w:rFonts w:ascii="宋体" w:hAnsi="宋体"/>
        </w:rPr>
      </w:pPr>
      <w:r>
        <w:rPr>
          <w:rFonts w:hint="eastAsia" w:ascii="宋体" w:hAnsi="宋体"/>
        </w:rPr>
        <w:t>无因管理之债</w:t>
      </w:r>
    </w:p>
    <w:p>
      <w:pPr>
        <w:numPr>
          <w:ilvl w:val="0"/>
          <w:numId w:val="259"/>
        </w:numPr>
        <w:spacing w:line="360" w:lineRule="auto"/>
        <w:rPr>
          <w:rFonts w:ascii="宋体" w:hAnsi="宋体"/>
        </w:rPr>
      </w:pPr>
      <w:r>
        <w:rPr>
          <w:rFonts w:hint="eastAsia" w:ascii="宋体" w:hAnsi="宋体"/>
        </w:rPr>
        <w:t>不当得利之债</w:t>
      </w:r>
    </w:p>
    <w:p>
      <w:pPr>
        <w:numPr>
          <w:ilvl w:val="0"/>
          <w:numId w:val="259"/>
        </w:numPr>
        <w:spacing w:line="360" w:lineRule="auto"/>
        <w:rPr>
          <w:rFonts w:ascii="宋体" w:hAnsi="宋体"/>
        </w:rPr>
      </w:pPr>
      <w:r>
        <w:rPr>
          <w:rFonts w:hint="eastAsia" w:ascii="宋体" w:hAnsi="宋体"/>
        </w:rPr>
        <w:t>侵权行为之债</w:t>
      </w:r>
    </w:p>
    <w:p>
      <w:pPr>
        <w:numPr>
          <w:ilvl w:val="0"/>
          <w:numId w:val="259"/>
        </w:numPr>
        <w:spacing w:line="360" w:lineRule="auto"/>
        <w:rPr>
          <w:rFonts w:ascii="宋体" w:hAnsi="宋体"/>
        </w:rPr>
      </w:pPr>
      <w:r>
        <w:rPr>
          <w:rFonts w:hint="eastAsia" w:ascii="宋体" w:hAnsi="宋体"/>
        </w:rPr>
        <w:t>其他原因</w:t>
      </w:r>
    </w:p>
    <w:p>
      <w:pPr>
        <w:numPr>
          <w:ilvl w:val="0"/>
          <w:numId w:val="260"/>
        </w:numPr>
        <w:spacing w:line="360" w:lineRule="auto"/>
        <w:rPr>
          <w:rFonts w:ascii="宋体" w:hAnsi="宋体"/>
        </w:rPr>
      </w:pPr>
      <w:r>
        <w:rPr>
          <w:rFonts w:hint="eastAsia" w:ascii="宋体" w:hAnsi="宋体"/>
        </w:rPr>
        <w:t>债的分类</w:t>
      </w:r>
    </w:p>
    <w:p>
      <w:pPr>
        <w:numPr>
          <w:ilvl w:val="0"/>
          <w:numId w:val="261"/>
        </w:numPr>
        <w:spacing w:line="360" w:lineRule="auto"/>
        <w:rPr>
          <w:rFonts w:ascii="宋体" w:hAnsi="宋体"/>
        </w:rPr>
      </w:pPr>
      <w:r>
        <w:rPr>
          <w:rFonts w:hint="eastAsia" w:ascii="宋体" w:hAnsi="宋体"/>
        </w:rPr>
        <w:t>单一之债与多数人之债</w:t>
      </w:r>
    </w:p>
    <w:p>
      <w:pPr>
        <w:numPr>
          <w:ilvl w:val="0"/>
          <w:numId w:val="261"/>
        </w:numPr>
        <w:spacing w:line="360" w:lineRule="auto"/>
        <w:rPr>
          <w:rFonts w:ascii="宋体" w:hAnsi="宋体"/>
        </w:rPr>
      </w:pPr>
      <w:r>
        <w:rPr>
          <w:rFonts w:hint="eastAsia" w:ascii="宋体" w:hAnsi="宋体"/>
        </w:rPr>
        <w:t>按份之债与连带之债</w:t>
      </w:r>
    </w:p>
    <w:p>
      <w:pPr>
        <w:numPr>
          <w:ilvl w:val="0"/>
          <w:numId w:val="261"/>
        </w:numPr>
        <w:spacing w:line="360" w:lineRule="auto"/>
        <w:rPr>
          <w:rFonts w:ascii="宋体" w:hAnsi="宋体"/>
        </w:rPr>
      </w:pPr>
      <w:r>
        <w:rPr>
          <w:rFonts w:hint="eastAsia" w:ascii="宋体" w:hAnsi="宋体"/>
        </w:rPr>
        <w:t>简单之债与选择之债</w:t>
      </w:r>
    </w:p>
    <w:p>
      <w:pPr>
        <w:numPr>
          <w:ilvl w:val="0"/>
          <w:numId w:val="261"/>
        </w:numPr>
        <w:spacing w:line="360" w:lineRule="auto"/>
        <w:rPr>
          <w:rFonts w:ascii="宋体" w:hAnsi="宋体"/>
        </w:rPr>
      </w:pPr>
      <w:r>
        <w:rPr>
          <w:rFonts w:hint="eastAsia" w:ascii="宋体" w:hAnsi="宋体"/>
        </w:rPr>
        <w:t>特定之债与种类之债</w:t>
      </w:r>
    </w:p>
    <w:p>
      <w:pPr>
        <w:numPr>
          <w:ilvl w:val="0"/>
          <w:numId w:val="261"/>
        </w:numPr>
        <w:spacing w:line="360" w:lineRule="auto"/>
        <w:rPr>
          <w:rFonts w:ascii="宋体" w:hAnsi="宋体"/>
        </w:rPr>
      </w:pPr>
      <w:r>
        <w:rPr>
          <w:rFonts w:hint="eastAsia" w:ascii="宋体" w:hAnsi="宋体"/>
        </w:rPr>
        <w:t>财物之债与劳务之债</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理解：债的分类；掌握：债的概念和特征、债的要素、债的发生原因。</w:t>
      </w:r>
    </w:p>
    <w:p>
      <w:pPr>
        <w:spacing w:line="360" w:lineRule="auto"/>
        <w:rPr>
          <w:rFonts w:ascii="黑体" w:hAnsi="黑体" w:eastAsia="黑体"/>
        </w:rPr>
      </w:pPr>
      <w:r>
        <w:rPr>
          <w:rFonts w:hint="eastAsia" w:ascii="黑体" w:hAnsi="黑体" w:eastAsia="黑体"/>
        </w:rPr>
        <w:t>二十二、债的履行</w:t>
      </w:r>
    </w:p>
    <w:p>
      <w:pPr>
        <w:spacing w:line="360" w:lineRule="auto"/>
        <w:rPr>
          <w:rFonts w:ascii="宋体" w:hAnsi="宋体"/>
        </w:rPr>
      </w:pPr>
      <w:r>
        <w:rPr>
          <w:rFonts w:hint="eastAsia" w:ascii="宋体" w:hAnsi="宋体"/>
        </w:rPr>
        <w:t>知识要点：</w:t>
      </w:r>
    </w:p>
    <w:p>
      <w:pPr>
        <w:numPr>
          <w:ilvl w:val="0"/>
          <w:numId w:val="262"/>
        </w:numPr>
        <w:spacing w:line="360" w:lineRule="auto"/>
        <w:rPr>
          <w:rFonts w:ascii="宋体" w:hAnsi="宋体"/>
        </w:rPr>
      </w:pPr>
      <w:r>
        <w:rPr>
          <w:rFonts w:hint="eastAsia" w:ascii="宋体" w:hAnsi="宋体"/>
        </w:rPr>
        <w:t>债的履行的概念与分类</w:t>
      </w:r>
    </w:p>
    <w:p>
      <w:pPr>
        <w:numPr>
          <w:ilvl w:val="0"/>
          <w:numId w:val="262"/>
        </w:numPr>
        <w:spacing w:line="360" w:lineRule="auto"/>
        <w:rPr>
          <w:rFonts w:ascii="宋体" w:hAnsi="宋体"/>
        </w:rPr>
      </w:pPr>
      <w:r>
        <w:rPr>
          <w:rFonts w:hint="eastAsia" w:ascii="宋体" w:hAnsi="宋体"/>
        </w:rPr>
        <w:t>债的适当履行</w:t>
      </w:r>
    </w:p>
    <w:p>
      <w:pPr>
        <w:numPr>
          <w:ilvl w:val="0"/>
          <w:numId w:val="263"/>
        </w:numPr>
        <w:spacing w:line="360" w:lineRule="auto"/>
        <w:rPr>
          <w:rFonts w:ascii="宋体" w:hAnsi="宋体"/>
        </w:rPr>
      </w:pPr>
      <w:r>
        <w:rPr>
          <w:rFonts w:hint="eastAsia" w:ascii="宋体" w:hAnsi="宋体"/>
        </w:rPr>
        <w:t>债的履行主体适当</w:t>
      </w:r>
    </w:p>
    <w:p>
      <w:pPr>
        <w:numPr>
          <w:ilvl w:val="0"/>
          <w:numId w:val="263"/>
        </w:numPr>
        <w:spacing w:line="360" w:lineRule="auto"/>
        <w:rPr>
          <w:rFonts w:ascii="宋体" w:hAnsi="宋体"/>
        </w:rPr>
      </w:pPr>
      <w:r>
        <w:rPr>
          <w:rFonts w:hint="eastAsia" w:ascii="宋体" w:hAnsi="宋体"/>
        </w:rPr>
        <w:t>债的履行标的适当</w:t>
      </w:r>
    </w:p>
    <w:p>
      <w:pPr>
        <w:numPr>
          <w:ilvl w:val="0"/>
          <w:numId w:val="263"/>
        </w:numPr>
        <w:spacing w:line="360" w:lineRule="auto"/>
        <w:rPr>
          <w:rFonts w:ascii="宋体" w:hAnsi="宋体"/>
        </w:rPr>
      </w:pPr>
      <w:r>
        <w:rPr>
          <w:rFonts w:hint="eastAsia" w:ascii="宋体" w:hAnsi="宋体"/>
        </w:rPr>
        <w:t>债的履行期限适当</w:t>
      </w:r>
    </w:p>
    <w:p>
      <w:pPr>
        <w:numPr>
          <w:ilvl w:val="0"/>
          <w:numId w:val="263"/>
        </w:numPr>
        <w:spacing w:line="360" w:lineRule="auto"/>
        <w:rPr>
          <w:rFonts w:ascii="宋体" w:hAnsi="宋体"/>
        </w:rPr>
      </w:pPr>
      <w:r>
        <w:rPr>
          <w:rFonts w:hint="eastAsia" w:ascii="宋体" w:hAnsi="宋体"/>
        </w:rPr>
        <w:t>债的履行地点适当</w:t>
      </w:r>
    </w:p>
    <w:p>
      <w:pPr>
        <w:numPr>
          <w:ilvl w:val="0"/>
          <w:numId w:val="263"/>
        </w:numPr>
        <w:spacing w:line="360" w:lineRule="auto"/>
        <w:rPr>
          <w:rFonts w:ascii="宋体" w:hAnsi="宋体"/>
        </w:rPr>
      </w:pPr>
      <w:r>
        <w:rPr>
          <w:rFonts w:hint="eastAsia" w:ascii="宋体" w:hAnsi="宋体"/>
        </w:rPr>
        <w:t>债的履行方式适当</w:t>
      </w:r>
    </w:p>
    <w:p>
      <w:pPr>
        <w:numPr>
          <w:ilvl w:val="0"/>
          <w:numId w:val="264"/>
        </w:numPr>
        <w:spacing w:line="360" w:lineRule="auto"/>
        <w:rPr>
          <w:rFonts w:ascii="宋体" w:hAnsi="宋体"/>
        </w:rPr>
      </w:pPr>
      <w:r>
        <w:rPr>
          <w:rFonts w:hint="eastAsia" w:ascii="宋体" w:hAnsi="宋体"/>
        </w:rPr>
        <w:t>双务合同履行中的抗辩权</w:t>
      </w:r>
    </w:p>
    <w:p>
      <w:pPr>
        <w:numPr>
          <w:ilvl w:val="0"/>
          <w:numId w:val="265"/>
        </w:numPr>
        <w:spacing w:line="360" w:lineRule="auto"/>
        <w:rPr>
          <w:rFonts w:ascii="宋体" w:hAnsi="宋体"/>
        </w:rPr>
      </w:pPr>
      <w:r>
        <w:rPr>
          <w:rFonts w:hint="eastAsia" w:ascii="宋体" w:hAnsi="宋体"/>
        </w:rPr>
        <w:t>双务合同履行中的抗辩权的概念</w:t>
      </w:r>
    </w:p>
    <w:p>
      <w:pPr>
        <w:numPr>
          <w:ilvl w:val="0"/>
          <w:numId w:val="265"/>
        </w:numPr>
        <w:spacing w:line="360" w:lineRule="auto"/>
        <w:rPr>
          <w:rFonts w:ascii="宋体" w:hAnsi="宋体"/>
        </w:rPr>
      </w:pPr>
      <w:r>
        <w:rPr>
          <w:rFonts w:hint="eastAsia" w:ascii="宋体" w:hAnsi="宋体"/>
        </w:rPr>
        <w:t>同时履行抗辩权</w:t>
      </w:r>
    </w:p>
    <w:p>
      <w:pPr>
        <w:numPr>
          <w:ilvl w:val="0"/>
          <w:numId w:val="265"/>
        </w:numPr>
        <w:spacing w:line="360" w:lineRule="auto"/>
        <w:rPr>
          <w:rFonts w:ascii="宋体" w:hAnsi="宋体"/>
        </w:rPr>
      </w:pPr>
      <w:r>
        <w:rPr>
          <w:rFonts w:hint="eastAsia" w:ascii="宋体" w:hAnsi="宋体"/>
        </w:rPr>
        <w:t>不安抗辩权</w:t>
      </w:r>
    </w:p>
    <w:p>
      <w:pPr>
        <w:numPr>
          <w:ilvl w:val="0"/>
          <w:numId w:val="265"/>
        </w:numPr>
        <w:spacing w:line="360" w:lineRule="auto"/>
        <w:rPr>
          <w:rFonts w:ascii="宋体" w:hAnsi="宋体"/>
        </w:rPr>
      </w:pPr>
      <w:r>
        <w:rPr>
          <w:rFonts w:hint="eastAsia" w:ascii="宋体" w:hAnsi="宋体"/>
        </w:rPr>
        <w:t>先履行抗辩权</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了解：债的履行的概念与分类；理解：债的适当履行；掌握：双务合同履行中的抗辩权。</w:t>
      </w:r>
    </w:p>
    <w:p>
      <w:pPr>
        <w:spacing w:line="360" w:lineRule="auto"/>
        <w:rPr>
          <w:rFonts w:ascii="黑体" w:hAnsi="黑体" w:eastAsia="黑体"/>
        </w:rPr>
      </w:pPr>
      <w:r>
        <w:rPr>
          <w:rFonts w:hint="eastAsia" w:ascii="黑体" w:hAnsi="黑体" w:eastAsia="黑体"/>
        </w:rPr>
        <w:t>二十三、债的保全和担保</w:t>
      </w:r>
    </w:p>
    <w:p>
      <w:pPr>
        <w:spacing w:line="360" w:lineRule="auto"/>
        <w:rPr>
          <w:rFonts w:ascii="宋体" w:hAnsi="宋体"/>
        </w:rPr>
      </w:pPr>
      <w:r>
        <w:rPr>
          <w:rFonts w:hint="eastAsia" w:ascii="宋体" w:hAnsi="宋体"/>
        </w:rPr>
        <w:t>知识要点：</w:t>
      </w:r>
    </w:p>
    <w:p>
      <w:pPr>
        <w:numPr>
          <w:ilvl w:val="0"/>
          <w:numId w:val="266"/>
        </w:numPr>
        <w:spacing w:line="360" w:lineRule="auto"/>
        <w:rPr>
          <w:rFonts w:ascii="宋体" w:hAnsi="宋体"/>
        </w:rPr>
      </w:pPr>
      <w:r>
        <w:rPr>
          <w:rFonts w:hint="eastAsia" w:ascii="宋体" w:hAnsi="宋体"/>
        </w:rPr>
        <w:t>债的保全</w:t>
      </w:r>
    </w:p>
    <w:p>
      <w:pPr>
        <w:numPr>
          <w:ilvl w:val="0"/>
          <w:numId w:val="267"/>
        </w:numPr>
        <w:spacing w:line="360" w:lineRule="auto"/>
        <w:rPr>
          <w:rFonts w:ascii="宋体" w:hAnsi="宋体"/>
        </w:rPr>
      </w:pPr>
      <w:r>
        <w:rPr>
          <w:rFonts w:hint="eastAsia" w:ascii="宋体" w:hAnsi="宋体"/>
        </w:rPr>
        <w:t>债的保全的概念</w:t>
      </w:r>
    </w:p>
    <w:p>
      <w:pPr>
        <w:numPr>
          <w:ilvl w:val="0"/>
          <w:numId w:val="267"/>
        </w:numPr>
        <w:spacing w:line="360" w:lineRule="auto"/>
        <w:rPr>
          <w:rFonts w:ascii="宋体" w:hAnsi="宋体"/>
        </w:rPr>
      </w:pPr>
      <w:r>
        <w:rPr>
          <w:rFonts w:hint="eastAsia" w:ascii="宋体" w:hAnsi="宋体"/>
        </w:rPr>
        <w:t>债权人的代位权</w:t>
      </w:r>
    </w:p>
    <w:p>
      <w:pPr>
        <w:numPr>
          <w:ilvl w:val="0"/>
          <w:numId w:val="267"/>
        </w:numPr>
        <w:spacing w:line="360" w:lineRule="auto"/>
        <w:rPr>
          <w:rFonts w:ascii="宋体" w:hAnsi="宋体"/>
        </w:rPr>
      </w:pPr>
      <w:r>
        <w:rPr>
          <w:rFonts w:hint="eastAsia" w:ascii="宋体" w:hAnsi="宋体"/>
        </w:rPr>
        <w:t>债权人的撤销权</w:t>
      </w:r>
    </w:p>
    <w:p>
      <w:pPr>
        <w:spacing w:line="360" w:lineRule="auto"/>
        <w:rPr>
          <w:rFonts w:ascii="宋体" w:hAnsi="宋体"/>
        </w:rPr>
      </w:pPr>
      <w:r>
        <w:rPr>
          <w:rFonts w:hint="eastAsia" w:ascii="宋体" w:hAnsi="宋体"/>
        </w:rPr>
        <w:t>（二）债的担保</w:t>
      </w:r>
    </w:p>
    <w:p>
      <w:pPr>
        <w:numPr>
          <w:ilvl w:val="0"/>
          <w:numId w:val="268"/>
        </w:numPr>
        <w:spacing w:line="360" w:lineRule="auto"/>
        <w:rPr>
          <w:rFonts w:ascii="宋体" w:hAnsi="宋体"/>
        </w:rPr>
      </w:pPr>
      <w:r>
        <w:rPr>
          <w:rFonts w:hint="eastAsia" w:ascii="宋体" w:hAnsi="宋体"/>
        </w:rPr>
        <w:t>债的担保的概念和特征</w:t>
      </w:r>
    </w:p>
    <w:p>
      <w:pPr>
        <w:numPr>
          <w:ilvl w:val="0"/>
          <w:numId w:val="268"/>
        </w:numPr>
        <w:spacing w:line="360" w:lineRule="auto"/>
        <w:rPr>
          <w:rFonts w:ascii="宋体" w:hAnsi="宋体"/>
        </w:rPr>
      </w:pPr>
      <w:r>
        <w:rPr>
          <w:rFonts w:hint="eastAsia" w:ascii="宋体" w:hAnsi="宋体"/>
        </w:rPr>
        <w:t>债的担保的形式</w:t>
      </w:r>
    </w:p>
    <w:p>
      <w:pPr>
        <w:numPr>
          <w:ilvl w:val="0"/>
          <w:numId w:val="268"/>
        </w:numPr>
        <w:spacing w:line="360" w:lineRule="auto"/>
        <w:rPr>
          <w:rFonts w:ascii="宋体" w:hAnsi="宋体"/>
        </w:rPr>
      </w:pPr>
      <w:r>
        <w:rPr>
          <w:rFonts w:hint="eastAsia" w:ascii="宋体" w:hAnsi="宋体"/>
        </w:rPr>
        <w:t>保证</w:t>
      </w:r>
    </w:p>
    <w:p>
      <w:pPr>
        <w:numPr>
          <w:ilvl w:val="0"/>
          <w:numId w:val="268"/>
        </w:numPr>
        <w:spacing w:line="360" w:lineRule="auto"/>
        <w:rPr>
          <w:rFonts w:ascii="宋体" w:hAnsi="宋体"/>
        </w:rPr>
      </w:pPr>
      <w:r>
        <w:rPr>
          <w:rFonts w:hint="eastAsia" w:ascii="宋体" w:hAnsi="宋体"/>
        </w:rPr>
        <w:t>定金</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理解：债的保全；掌握：债的担保</w:t>
      </w:r>
    </w:p>
    <w:p>
      <w:pPr>
        <w:spacing w:line="360" w:lineRule="auto"/>
        <w:rPr>
          <w:rFonts w:ascii="黑体" w:hAnsi="黑体" w:eastAsia="黑体"/>
        </w:rPr>
      </w:pPr>
      <w:r>
        <w:rPr>
          <w:rFonts w:hint="eastAsia" w:ascii="黑体" w:hAnsi="黑体" w:eastAsia="黑体"/>
        </w:rPr>
        <w:t>二十四、债的转移和消灭</w:t>
      </w:r>
    </w:p>
    <w:p>
      <w:pPr>
        <w:spacing w:line="360" w:lineRule="auto"/>
        <w:rPr>
          <w:rFonts w:ascii="宋体" w:hAnsi="宋体"/>
        </w:rPr>
      </w:pPr>
      <w:r>
        <w:rPr>
          <w:rFonts w:hint="eastAsia" w:ascii="宋体" w:hAnsi="宋体"/>
        </w:rPr>
        <w:t>知识要点：</w:t>
      </w:r>
    </w:p>
    <w:p>
      <w:pPr>
        <w:numPr>
          <w:ilvl w:val="0"/>
          <w:numId w:val="269"/>
        </w:numPr>
        <w:spacing w:line="360" w:lineRule="auto"/>
        <w:rPr>
          <w:rFonts w:ascii="宋体" w:hAnsi="宋体"/>
        </w:rPr>
      </w:pPr>
      <w:r>
        <w:rPr>
          <w:rFonts w:hint="eastAsia" w:ascii="宋体" w:hAnsi="宋体"/>
        </w:rPr>
        <w:t>债的转移</w:t>
      </w:r>
    </w:p>
    <w:p>
      <w:pPr>
        <w:numPr>
          <w:ilvl w:val="0"/>
          <w:numId w:val="270"/>
        </w:numPr>
        <w:spacing w:line="360" w:lineRule="auto"/>
        <w:rPr>
          <w:rFonts w:ascii="宋体" w:hAnsi="宋体"/>
        </w:rPr>
      </w:pPr>
      <w:r>
        <w:rPr>
          <w:rFonts w:hint="eastAsia" w:ascii="宋体" w:hAnsi="宋体"/>
        </w:rPr>
        <w:t>债的转移的概念和特征</w:t>
      </w:r>
    </w:p>
    <w:p>
      <w:pPr>
        <w:numPr>
          <w:ilvl w:val="0"/>
          <w:numId w:val="270"/>
        </w:numPr>
        <w:spacing w:line="360" w:lineRule="auto"/>
        <w:rPr>
          <w:rFonts w:ascii="宋体" w:hAnsi="宋体"/>
        </w:rPr>
      </w:pPr>
      <w:r>
        <w:rPr>
          <w:rFonts w:hint="eastAsia" w:ascii="宋体" w:hAnsi="宋体"/>
        </w:rPr>
        <w:t>债的转移的原因</w:t>
      </w:r>
    </w:p>
    <w:p>
      <w:pPr>
        <w:numPr>
          <w:ilvl w:val="0"/>
          <w:numId w:val="270"/>
        </w:numPr>
        <w:spacing w:line="360" w:lineRule="auto"/>
        <w:rPr>
          <w:rFonts w:ascii="宋体" w:hAnsi="宋体"/>
        </w:rPr>
      </w:pPr>
      <w:r>
        <w:rPr>
          <w:rFonts w:hint="eastAsia" w:ascii="宋体" w:hAnsi="宋体"/>
        </w:rPr>
        <w:t>债权让与</w:t>
      </w:r>
    </w:p>
    <w:p>
      <w:pPr>
        <w:numPr>
          <w:ilvl w:val="0"/>
          <w:numId w:val="270"/>
        </w:numPr>
        <w:spacing w:line="360" w:lineRule="auto"/>
        <w:rPr>
          <w:rFonts w:ascii="宋体" w:hAnsi="宋体"/>
        </w:rPr>
      </w:pPr>
      <w:r>
        <w:rPr>
          <w:rFonts w:hint="eastAsia" w:ascii="宋体" w:hAnsi="宋体"/>
        </w:rPr>
        <w:t>债务承担</w:t>
      </w:r>
    </w:p>
    <w:p>
      <w:pPr>
        <w:numPr>
          <w:ilvl w:val="0"/>
          <w:numId w:val="270"/>
        </w:numPr>
        <w:spacing w:line="360" w:lineRule="auto"/>
        <w:rPr>
          <w:rFonts w:ascii="宋体" w:hAnsi="宋体"/>
        </w:rPr>
      </w:pPr>
      <w:r>
        <w:rPr>
          <w:rFonts w:hint="eastAsia" w:ascii="宋体" w:hAnsi="宋体"/>
        </w:rPr>
        <w:t>债的担保承受</w:t>
      </w:r>
    </w:p>
    <w:p>
      <w:pPr>
        <w:numPr>
          <w:ilvl w:val="0"/>
          <w:numId w:val="271"/>
        </w:numPr>
        <w:spacing w:line="360" w:lineRule="auto"/>
        <w:rPr>
          <w:rFonts w:ascii="宋体" w:hAnsi="宋体"/>
        </w:rPr>
      </w:pPr>
      <w:r>
        <w:rPr>
          <w:rFonts w:hint="eastAsia" w:ascii="宋体" w:hAnsi="宋体"/>
        </w:rPr>
        <w:t>债的消灭</w:t>
      </w:r>
    </w:p>
    <w:p>
      <w:pPr>
        <w:numPr>
          <w:ilvl w:val="0"/>
          <w:numId w:val="272"/>
        </w:numPr>
        <w:spacing w:line="360" w:lineRule="auto"/>
        <w:rPr>
          <w:rFonts w:ascii="宋体" w:hAnsi="宋体"/>
        </w:rPr>
      </w:pPr>
      <w:r>
        <w:rPr>
          <w:rFonts w:hint="eastAsia" w:ascii="宋体" w:hAnsi="宋体"/>
        </w:rPr>
        <w:t>债的消灭的概念和原因</w:t>
      </w:r>
    </w:p>
    <w:p>
      <w:pPr>
        <w:numPr>
          <w:ilvl w:val="0"/>
          <w:numId w:val="272"/>
        </w:numPr>
        <w:spacing w:line="360" w:lineRule="auto"/>
        <w:rPr>
          <w:rFonts w:ascii="宋体" w:hAnsi="宋体"/>
        </w:rPr>
      </w:pPr>
      <w:r>
        <w:rPr>
          <w:rFonts w:hint="eastAsia" w:ascii="宋体" w:hAnsi="宋体"/>
        </w:rPr>
        <w:t>清偿</w:t>
      </w:r>
    </w:p>
    <w:p>
      <w:pPr>
        <w:numPr>
          <w:ilvl w:val="0"/>
          <w:numId w:val="272"/>
        </w:numPr>
        <w:spacing w:line="360" w:lineRule="auto"/>
        <w:rPr>
          <w:rFonts w:ascii="宋体" w:hAnsi="宋体"/>
        </w:rPr>
      </w:pPr>
      <w:r>
        <w:rPr>
          <w:rFonts w:hint="eastAsia" w:ascii="宋体" w:hAnsi="宋体"/>
        </w:rPr>
        <w:t>低销</w:t>
      </w:r>
    </w:p>
    <w:p>
      <w:pPr>
        <w:numPr>
          <w:ilvl w:val="0"/>
          <w:numId w:val="272"/>
        </w:numPr>
        <w:spacing w:line="360" w:lineRule="auto"/>
        <w:rPr>
          <w:rFonts w:ascii="宋体" w:hAnsi="宋体"/>
        </w:rPr>
      </w:pPr>
      <w:r>
        <w:rPr>
          <w:rFonts w:hint="eastAsia" w:ascii="宋体" w:hAnsi="宋体"/>
        </w:rPr>
        <w:t>提存</w:t>
      </w:r>
    </w:p>
    <w:p>
      <w:pPr>
        <w:numPr>
          <w:ilvl w:val="0"/>
          <w:numId w:val="272"/>
        </w:numPr>
        <w:spacing w:line="360" w:lineRule="auto"/>
        <w:rPr>
          <w:rFonts w:ascii="宋体" w:hAnsi="宋体"/>
        </w:rPr>
      </w:pPr>
      <w:r>
        <w:rPr>
          <w:rFonts w:hint="eastAsia" w:ascii="宋体" w:hAnsi="宋体"/>
        </w:rPr>
        <w:t>债务免除</w:t>
      </w:r>
    </w:p>
    <w:p>
      <w:pPr>
        <w:numPr>
          <w:ilvl w:val="0"/>
          <w:numId w:val="272"/>
        </w:numPr>
        <w:spacing w:line="360" w:lineRule="auto"/>
        <w:rPr>
          <w:rFonts w:ascii="宋体" w:hAnsi="宋体"/>
        </w:rPr>
      </w:pPr>
      <w:r>
        <w:rPr>
          <w:rFonts w:hint="eastAsia" w:ascii="宋体" w:hAnsi="宋体"/>
        </w:rPr>
        <w:t>解除合同</w:t>
      </w:r>
    </w:p>
    <w:p>
      <w:pPr>
        <w:numPr>
          <w:ilvl w:val="0"/>
          <w:numId w:val="272"/>
        </w:numPr>
        <w:spacing w:line="360" w:lineRule="auto"/>
        <w:rPr>
          <w:rFonts w:ascii="宋体" w:hAnsi="宋体"/>
        </w:rPr>
      </w:pPr>
      <w:r>
        <w:rPr>
          <w:rFonts w:hint="eastAsia" w:ascii="宋体" w:hAnsi="宋体"/>
        </w:rPr>
        <w:t>债务更新</w:t>
      </w:r>
    </w:p>
    <w:p>
      <w:pPr>
        <w:numPr>
          <w:ilvl w:val="0"/>
          <w:numId w:val="272"/>
        </w:numPr>
        <w:spacing w:line="360" w:lineRule="auto"/>
        <w:rPr>
          <w:rFonts w:ascii="宋体" w:hAnsi="宋体"/>
        </w:rPr>
      </w:pPr>
      <w:r>
        <w:rPr>
          <w:rFonts w:hint="eastAsia" w:ascii="宋体" w:hAnsi="宋体"/>
        </w:rPr>
        <w:t>双方协议</w:t>
      </w:r>
    </w:p>
    <w:p>
      <w:pPr>
        <w:numPr>
          <w:ilvl w:val="0"/>
          <w:numId w:val="272"/>
        </w:numPr>
        <w:spacing w:line="360" w:lineRule="auto"/>
        <w:rPr>
          <w:rFonts w:ascii="宋体" w:hAnsi="宋体"/>
        </w:rPr>
      </w:pPr>
      <w:r>
        <w:rPr>
          <w:rFonts w:hint="eastAsia" w:ascii="宋体" w:hAnsi="宋体"/>
        </w:rPr>
        <w:t>混同</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了解：债的转移；理解：债的消灭</w:t>
      </w:r>
    </w:p>
    <w:p>
      <w:pPr>
        <w:spacing w:line="360" w:lineRule="auto"/>
        <w:rPr>
          <w:rFonts w:ascii="黑体" w:hAnsi="黑体" w:eastAsia="黑体"/>
        </w:rPr>
      </w:pPr>
      <w:r>
        <w:rPr>
          <w:rFonts w:hint="eastAsia" w:ascii="黑体" w:hAnsi="黑体" w:eastAsia="黑体"/>
        </w:rPr>
        <w:t>二十五、合同的基础知识</w:t>
      </w:r>
    </w:p>
    <w:p>
      <w:pPr>
        <w:spacing w:line="360" w:lineRule="auto"/>
        <w:rPr>
          <w:rFonts w:ascii="宋体" w:hAnsi="宋体"/>
        </w:rPr>
      </w:pPr>
      <w:r>
        <w:rPr>
          <w:rFonts w:hint="eastAsia" w:ascii="宋体" w:hAnsi="宋体"/>
        </w:rPr>
        <w:t>知识要点：</w:t>
      </w:r>
    </w:p>
    <w:p>
      <w:pPr>
        <w:numPr>
          <w:ilvl w:val="0"/>
          <w:numId w:val="273"/>
        </w:numPr>
        <w:spacing w:line="360" w:lineRule="auto"/>
        <w:rPr>
          <w:rFonts w:ascii="宋体" w:hAnsi="宋体"/>
        </w:rPr>
      </w:pPr>
      <w:r>
        <w:rPr>
          <w:rFonts w:hint="eastAsia" w:ascii="宋体" w:hAnsi="宋体"/>
        </w:rPr>
        <w:t>合同的概念和特征</w:t>
      </w:r>
    </w:p>
    <w:p>
      <w:pPr>
        <w:numPr>
          <w:ilvl w:val="0"/>
          <w:numId w:val="273"/>
        </w:numPr>
        <w:spacing w:line="360" w:lineRule="auto"/>
        <w:rPr>
          <w:rFonts w:ascii="宋体" w:hAnsi="宋体"/>
        </w:rPr>
      </w:pPr>
      <w:r>
        <w:rPr>
          <w:rFonts w:hint="eastAsia" w:ascii="宋体" w:hAnsi="宋体"/>
        </w:rPr>
        <w:t>合同与债的问题</w:t>
      </w:r>
    </w:p>
    <w:p>
      <w:pPr>
        <w:numPr>
          <w:ilvl w:val="0"/>
          <w:numId w:val="273"/>
        </w:numPr>
        <w:spacing w:line="360" w:lineRule="auto"/>
        <w:rPr>
          <w:rFonts w:ascii="宋体" w:hAnsi="宋体"/>
        </w:rPr>
      </w:pPr>
      <w:r>
        <w:rPr>
          <w:rFonts w:hint="eastAsia" w:ascii="宋体" w:hAnsi="宋体"/>
        </w:rPr>
        <w:t>合同关系</w:t>
      </w:r>
    </w:p>
    <w:p>
      <w:pPr>
        <w:numPr>
          <w:ilvl w:val="0"/>
          <w:numId w:val="273"/>
        </w:numPr>
        <w:spacing w:line="360" w:lineRule="auto"/>
        <w:rPr>
          <w:rFonts w:ascii="宋体" w:hAnsi="宋体"/>
        </w:rPr>
      </w:pPr>
      <w:r>
        <w:rPr>
          <w:rFonts w:hint="eastAsia" w:ascii="宋体" w:hAnsi="宋体"/>
        </w:rPr>
        <w:t>合同的分类</w:t>
      </w:r>
    </w:p>
    <w:p>
      <w:pPr>
        <w:numPr>
          <w:ilvl w:val="0"/>
          <w:numId w:val="274"/>
        </w:numPr>
        <w:spacing w:line="360" w:lineRule="auto"/>
        <w:rPr>
          <w:rFonts w:ascii="宋体" w:hAnsi="宋体"/>
        </w:rPr>
      </w:pPr>
      <w:r>
        <w:rPr>
          <w:rFonts w:hint="eastAsia" w:ascii="宋体" w:hAnsi="宋体"/>
        </w:rPr>
        <w:t>双务合同和单务合同</w:t>
      </w:r>
    </w:p>
    <w:p>
      <w:pPr>
        <w:numPr>
          <w:ilvl w:val="0"/>
          <w:numId w:val="274"/>
        </w:numPr>
        <w:spacing w:line="360" w:lineRule="auto"/>
        <w:rPr>
          <w:rFonts w:ascii="宋体" w:hAnsi="宋体"/>
        </w:rPr>
      </w:pPr>
      <w:r>
        <w:rPr>
          <w:rFonts w:hint="eastAsia" w:ascii="宋体" w:hAnsi="宋体"/>
        </w:rPr>
        <w:t>有偿合同和无偿合同</w:t>
      </w:r>
    </w:p>
    <w:p>
      <w:pPr>
        <w:numPr>
          <w:ilvl w:val="0"/>
          <w:numId w:val="274"/>
        </w:numPr>
        <w:spacing w:line="360" w:lineRule="auto"/>
        <w:rPr>
          <w:rFonts w:ascii="宋体" w:hAnsi="宋体"/>
        </w:rPr>
      </w:pPr>
      <w:r>
        <w:rPr>
          <w:rFonts w:hint="eastAsia" w:ascii="宋体" w:hAnsi="宋体"/>
        </w:rPr>
        <w:t>有名合同和无名合同</w:t>
      </w:r>
    </w:p>
    <w:p>
      <w:pPr>
        <w:numPr>
          <w:ilvl w:val="0"/>
          <w:numId w:val="274"/>
        </w:numPr>
        <w:spacing w:line="360" w:lineRule="auto"/>
        <w:rPr>
          <w:rFonts w:ascii="宋体" w:hAnsi="宋体"/>
        </w:rPr>
      </w:pPr>
      <w:r>
        <w:rPr>
          <w:rFonts w:hint="eastAsia" w:ascii="宋体" w:hAnsi="宋体"/>
        </w:rPr>
        <w:t>诺成合同和实践合同</w:t>
      </w:r>
    </w:p>
    <w:p>
      <w:pPr>
        <w:numPr>
          <w:ilvl w:val="0"/>
          <w:numId w:val="274"/>
        </w:numPr>
        <w:spacing w:line="360" w:lineRule="auto"/>
        <w:rPr>
          <w:rFonts w:ascii="宋体" w:hAnsi="宋体"/>
        </w:rPr>
      </w:pPr>
      <w:r>
        <w:rPr>
          <w:rFonts w:hint="eastAsia" w:ascii="宋体" w:hAnsi="宋体"/>
        </w:rPr>
        <w:t>要式合同和不要式合同</w:t>
      </w:r>
    </w:p>
    <w:p>
      <w:pPr>
        <w:numPr>
          <w:ilvl w:val="0"/>
          <w:numId w:val="274"/>
        </w:numPr>
        <w:spacing w:line="360" w:lineRule="auto"/>
        <w:rPr>
          <w:rFonts w:ascii="宋体" w:hAnsi="宋体"/>
        </w:rPr>
      </w:pPr>
      <w:r>
        <w:rPr>
          <w:rFonts w:hint="eastAsia" w:ascii="宋体" w:hAnsi="宋体"/>
        </w:rPr>
        <w:t>主合同和从合同</w:t>
      </w:r>
    </w:p>
    <w:p>
      <w:pPr>
        <w:spacing w:line="360" w:lineRule="auto"/>
        <w:rPr>
          <w:rFonts w:ascii="宋体" w:hAnsi="宋体"/>
        </w:rPr>
      </w:pPr>
      <w:r>
        <w:rPr>
          <w:rFonts w:hint="eastAsia" w:ascii="宋体" w:hAnsi="宋体"/>
        </w:rPr>
        <w:t>考试要求：</w:t>
      </w:r>
    </w:p>
    <w:p>
      <w:pPr>
        <w:spacing w:line="360" w:lineRule="auto"/>
        <w:rPr>
          <w:rFonts w:ascii="宋体" w:hAnsi="宋体"/>
        </w:rPr>
      </w:pPr>
      <w:r>
        <w:rPr>
          <w:rFonts w:hint="eastAsia" w:ascii="宋体" w:hAnsi="宋体"/>
        </w:rPr>
        <w:t>了解：合同与债的问题、合同关系；理解：合同的概念和特征；掌握：合同的分类</w:t>
      </w:r>
    </w:p>
    <w:p>
      <w:pPr>
        <w:spacing w:line="360" w:lineRule="auto"/>
        <w:rPr>
          <w:rFonts w:ascii="黑体" w:hAnsi="黑体" w:eastAsia="黑体"/>
        </w:rPr>
      </w:pPr>
      <w:r>
        <w:rPr>
          <w:rFonts w:hint="eastAsia" w:ascii="黑体" w:hAnsi="黑体" w:eastAsia="黑体"/>
        </w:rPr>
        <w:t>二十六、合同的订立</w:t>
      </w:r>
    </w:p>
    <w:p>
      <w:pPr>
        <w:spacing w:line="360" w:lineRule="auto"/>
        <w:rPr>
          <w:rFonts w:ascii="宋体" w:hAnsi="宋体"/>
        </w:rPr>
      </w:pPr>
      <w:r>
        <w:rPr>
          <w:rFonts w:hint="eastAsia" w:ascii="宋体" w:hAnsi="宋体"/>
        </w:rPr>
        <w:t>知识要点：</w:t>
      </w:r>
    </w:p>
    <w:p>
      <w:pPr>
        <w:numPr>
          <w:ilvl w:val="0"/>
          <w:numId w:val="275"/>
        </w:numPr>
        <w:spacing w:line="360" w:lineRule="auto"/>
        <w:rPr>
          <w:rFonts w:ascii="宋体" w:hAnsi="宋体"/>
        </w:rPr>
      </w:pPr>
      <w:r>
        <w:rPr>
          <w:rFonts w:hint="eastAsia" w:ascii="宋体" w:hAnsi="宋体"/>
        </w:rPr>
        <w:t>合同成立的概念和要件</w:t>
      </w:r>
    </w:p>
    <w:p>
      <w:pPr>
        <w:numPr>
          <w:ilvl w:val="0"/>
          <w:numId w:val="275"/>
        </w:numPr>
        <w:spacing w:line="360" w:lineRule="auto"/>
        <w:rPr>
          <w:rFonts w:ascii="宋体" w:hAnsi="宋体"/>
        </w:rPr>
      </w:pPr>
      <w:r>
        <w:rPr>
          <w:rFonts w:hint="eastAsia" w:ascii="宋体" w:hAnsi="宋体"/>
        </w:rPr>
        <w:t>要约</w:t>
      </w:r>
    </w:p>
    <w:p>
      <w:pPr>
        <w:numPr>
          <w:ilvl w:val="0"/>
          <w:numId w:val="276"/>
        </w:numPr>
        <w:spacing w:line="360" w:lineRule="auto"/>
        <w:rPr>
          <w:rFonts w:ascii="宋体" w:hAnsi="宋体"/>
        </w:rPr>
      </w:pPr>
      <w:r>
        <w:rPr>
          <w:rFonts w:hint="eastAsia" w:ascii="宋体" w:hAnsi="宋体"/>
        </w:rPr>
        <w:t>要约的概念和要件</w:t>
      </w:r>
    </w:p>
    <w:p>
      <w:pPr>
        <w:numPr>
          <w:ilvl w:val="0"/>
          <w:numId w:val="276"/>
        </w:numPr>
        <w:spacing w:line="360" w:lineRule="auto"/>
        <w:rPr>
          <w:rFonts w:ascii="宋体" w:hAnsi="宋体"/>
        </w:rPr>
      </w:pPr>
      <w:r>
        <w:rPr>
          <w:rFonts w:hint="eastAsia" w:ascii="宋体" w:hAnsi="宋体"/>
        </w:rPr>
        <w:t>要约邀请</w:t>
      </w:r>
    </w:p>
    <w:p>
      <w:pPr>
        <w:numPr>
          <w:ilvl w:val="0"/>
          <w:numId w:val="276"/>
        </w:numPr>
        <w:spacing w:line="360" w:lineRule="auto"/>
        <w:rPr>
          <w:rFonts w:ascii="宋体" w:hAnsi="宋体"/>
        </w:rPr>
      </w:pPr>
      <w:r>
        <w:rPr>
          <w:rFonts w:hint="eastAsia" w:ascii="宋体" w:hAnsi="宋体"/>
        </w:rPr>
        <w:t>要约的法律效力</w:t>
      </w:r>
    </w:p>
    <w:p>
      <w:pPr>
        <w:numPr>
          <w:ilvl w:val="0"/>
          <w:numId w:val="276"/>
        </w:numPr>
        <w:spacing w:line="360" w:lineRule="auto"/>
        <w:rPr>
          <w:rFonts w:ascii="宋体" w:hAnsi="宋体"/>
        </w:rPr>
      </w:pPr>
      <w:r>
        <w:rPr>
          <w:rFonts w:hint="eastAsia" w:ascii="宋体" w:hAnsi="宋体"/>
        </w:rPr>
        <w:t>要约失效</w:t>
      </w:r>
    </w:p>
    <w:p>
      <w:pPr>
        <w:numPr>
          <w:ilvl w:val="0"/>
          <w:numId w:val="277"/>
        </w:numPr>
        <w:spacing w:line="360" w:lineRule="auto"/>
        <w:rPr>
          <w:rFonts w:ascii="宋体" w:hAnsi="宋体"/>
        </w:rPr>
      </w:pPr>
      <w:r>
        <w:rPr>
          <w:rFonts w:hint="eastAsia" w:ascii="宋体" w:hAnsi="宋体"/>
        </w:rPr>
        <w:t>承诺</w:t>
      </w:r>
    </w:p>
    <w:p>
      <w:pPr>
        <w:numPr>
          <w:ilvl w:val="0"/>
          <w:numId w:val="278"/>
        </w:numPr>
        <w:spacing w:line="360" w:lineRule="auto"/>
        <w:rPr>
          <w:rFonts w:ascii="宋体" w:hAnsi="宋体"/>
        </w:rPr>
      </w:pPr>
      <w:r>
        <w:rPr>
          <w:rFonts w:hint="eastAsia" w:ascii="宋体" w:hAnsi="宋体"/>
        </w:rPr>
        <w:t>承诺的概念和要件</w:t>
      </w:r>
    </w:p>
    <w:p>
      <w:pPr>
        <w:numPr>
          <w:ilvl w:val="0"/>
          <w:numId w:val="278"/>
        </w:numPr>
        <w:spacing w:line="360" w:lineRule="auto"/>
        <w:rPr>
          <w:rFonts w:ascii="宋体" w:hAnsi="宋体"/>
        </w:rPr>
      </w:pPr>
      <w:r>
        <w:rPr>
          <w:rFonts w:hint="eastAsia" w:ascii="宋体" w:hAnsi="宋体"/>
        </w:rPr>
        <w:t>确定承诺生效的标准</w:t>
      </w:r>
    </w:p>
    <w:p>
      <w:pPr>
        <w:numPr>
          <w:ilvl w:val="0"/>
          <w:numId w:val="278"/>
        </w:numPr>
        <w:spacing w:line="360" w:lineRule="auto"/>
        <w:rPr>
          <w:rFonts w:ascii="宋体" w:hAnsi="宋体"/>
        </w:rPr>
      </w:pPr>
      <w:r>
        <w:rPr>
          <w:rFonts w:hint="eastAsia" w:ascii="宋体" w:hAnsi="宋体"/>
        </w:rPr>
        <w:t>承诺的延迟和承诺撤回</w:t>
      </w:r>
    </w:p>
    <w:p>
      <w:pPr>
        <w:numPr>
          <w:ilvl w:val="0"/>
          <w:numId w:val="278"/>
        </w:numPr>
        <w:spacing w:line="360" w:lineRule="auto"/>
        <w:rPr>
          <w:rFonts w:ascii="宋体" w:hAnsi="宋体"/>
        </w:rPr>
      </w:pPr>
      <w:r>
        <w:rPr>
          <w:rFonts w:hint="eastAsia" w:ascii="宋体" w:hAnsi="宋体"/>
        </w:rPr>
        <w:t>关于确认书和合同的实际成立</w:t>
      </w:r>
    </w:p>
    <w:p>
      <w:pPr>
        <w:numPr>
          <w:ilvl w:val="0"/>
          <w:numId w:val="278"/>
        </w:numPr>
        <w:spacing w:line="360" w:lineRule="auto"/>
        <w:rPr>
          <w:rFonts w:ascii="宋体" w:hAnsi="宋体"/>
        </w:rPr>
      </w:pPr>
      <w:r>
        <w:rPr>
          <w:rFonts w:hint="eastAsia" w:ascii="宋体" w:hAnsi="宋体"/>
        </w:rPr>
        <w:t>合同成立的时间和地点</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了解：合同的成立和要件；掌握：要约与承诺</w:t>
      </w:r>
    </w:p>
    <w:p>
      <w:pPr>
        <w:spacing w:line="360" w:lineRule="auto"/>
        <w:rPr>
          <w:rFonts w:ascii="黑体" w:hAnsi="黑体" w:eastAsia="黑体"/>
        </w:rPr>
      </w:pPr>
      <w:r>
        <w:rPr>
          <w:rFonts w:hint="eastAsia" w:ascii="黑体" w:hAnsi="黑体" w:eastAsia="黑体"/>
        </w:rPr>
        <w:t>二十七、合同的内容与形式</w:t>
      </w:r>
    </w:p>
    <w:p>
      <w:pPr>
        <w:spacing w:line="360" w:lineRule="auto"/>
        <w:rPr>
          <w:rFonts w:ascii="宋体" w:hAnsi="宋体"/>
        </w:rPr>
      </w:pPr>
      <w:r>
        <w:rPr>
          <w:rFonts w:hint="eastAsia" w:ascii="宋体" w:hAnsi="宋体"/>
        </w:rPr>
        <w:t>知识要点：</w:t>
      </w:r>
    </w:p>
    <w:p>
      <w:pPr>
        <w:numPr>
          <w:ilvl w:val="0"/>
          <w:numId w:val="279"/>
        </w:numPr>
        <w:spacing w:line="360" w:lineRule="auto"/>
        <w:rPr>
          <w:rFonts w:ascii="宋体" w:hAnsi="宋体"/>
        </w:rPr>
      </w:pPr>
      <w:r>
        <w:rPr>
          <w:rFonts w:hint="eastAsia" w:ascii="宋体" w:hAnsi="宋体"/>
        </w:rPr>
        <w:t>合同的条款</w:t>
      </w:r>
    </w:p>
    <w:p>
      <w:pPr>
        <w:numPr>
          <w:ilvl w:val="0"/>
          <w:numId w:val="280"/>
        </w:numPr>
        <w:spacing w:line="360" w:lineRule="auto"/>
        <w:rPr>
          <w:rFonts w:ascii="宋体" w:hAnsi="宋体"/>
        </w:rPr>
      </w:pPr>
      <w:r>
        <w:rPr>
          <w:rFonts w:hint="eastAsia" w:ascii="宋体" w:hAnsi="宋体"/>
        </w:rPr>
        <w:t>提示性的合同条款</w:t>
      </w:r>
    </w:p>
    <w:p>
      <w:pPr>
        <w:numPr>
          <w:ilvl w:val="0"/>
          <w:numId w:val="280"/>
        </w:numPr>
        <w:spacing w:line="360" w:lineRule="auto"/>
        <w:rPr>
          <w:rFonts w:ascii="宋体" w:hAnsi="宋体"/>
        </w:rPr>
      </w:pPr>
      <w:r>
        <w:rPr>
          <w:rFonts w:hint="eastAsia" w:ascii="宋体" w:hAnsi="宋体"/>
        </w:rPr>
        <w:t>合同的主要条款</w:t>
      </w:r>
    </w:p>
    <w:p>
      <w:pPr>
        <w:numPr>
          <w:ilvl w:val="0"/>
          <w:numId w:val="280"/>
        </w:numPr>
        <w:spacing w:line="360" w:lineRule="auto"/>
        <w:rPr>
          <w:rFonts w:ascii="宋体" w:hAnsi="宋体"/>
        </w:rPr>
      </w:pPr>
      <w:r>
        <w:rPr>
          <w:rFonts w:hint="eastAsia" w:ascii="宋体" w:hAnsi="宋体"/>
        </w:rPr>
        <w:t>合同的普通条款</w:t>
      </w:r>
    </w:p>
    <w:p>
      <w:pPr>
        <w:numPr>
          <w:ilvl w:val="0"/>
          <w:numId w:val="281"/>
        </w:numPr>
        <w:spacing w:line="360" w:lineRule="auto"/>
        <w:rPr>
          <w:rFonts w:ascii="宋体" w:hAnsi="宋体"/>
        </w:rPr>
      </w:pPr>
      <w:r>
        <w:rPr>
          <w:rFonts w:hint="eastAsia" w:ascii="宋体" w:hAnsi="宋体"/>
        </w:rPr>
        <w:t>合同权利与合同义务</w:t>
      </w:r>
    </w:p>
    <w:p>
      <w:pPr>
        <w:numPr>
          <w:ilvl w:val="0"/>
          <w:numId w:val="282"/>
        </w:numPr>
        <w:spacing w:line="360" w:lineRule="auto"/>
        <w:rPr>
          <w:rFonts w:ascii="宋体" w:hAnsi="宋体"/>
        </w:rPr>
      </w:pPr>
      <w:r>
        <w:rPr>
          <w:rFonts w:hint="eastAsia" w:ascii="宋体" w:hAnsi="宋体"/>
        </w:rPr>
        <w:t>合同权利</w:t>
      </w:r>
    </w:p>
    <w:p>
      <w:pPr>
        <w:numPr>
          <w:ilvl w:val="0"/>
          <w:numId w:val="282"/>
        </w:numPr>
        <w:spacing w:line="360" w:lineRule="auto"/>
        <w:rPr>
          <w:rFonts w:ascii="宋体" w:hAnsi="宋体"/>
        </w:rPr>
      </w:pPr>
      <w:r>
        <w:rPr>
          <w:rFonts w:hint="eastAsia" w:ascii="宋体" w:hAnsi="宋体"/>
        </w:rPr>
        <w:t>合同义务</w:t>
      </w:r>
    </w:p>
    <w:p>
      <w:pPr>
        <w:numPr>
          <w:ilvl w:val="0"/>
          <w:numId w:val="283"/>
        </w:numPr>
        <w:spacing w:line="360" w:lineRule="auto"/>
        <w:rPr>
          <w:rFonts w:ascii="宋体" w:hAnsi="宋体"/>
        </w:rPr>
      </w:pPr>
      <w:r>
        <w:rPr>
          <w:rFonts w:hint="eastAsia" w:ascii="宋体" w:hAnsi="宋体"/>
        </w:rPr>
        <w:t>合同的形式</w:t>
      </w:r>
    </w:p>
    <w:p>
      <w:pPr>
        <w:numPr>
          <w:ilvl w:val="0"/>
          <w:numId w:val="284"/>
        </w:numPr>
        <w:spacing w:line="360" w:lineRule="auto"/>
        <w:rPr>
          <w:rFonts w:ascii="宋体" w:hAnsi="宋体"/>
        </w:rPr>
      </w:pPr>
      <w:r>
        <w:rPr>
          <w:rFonts w:hint="eastAsia" w:ascii="宋体" w:hAnsi="宋体"/>
        </w:rPr>
        <w:t>合同的形式的概念</w:t>
      </w:r>
    </w:p>
    <w:p>
      <w:pPr>
        <w:numPr>
          <w:ilvl w:val="0"/>
          <w:numId w:val="284"/>
        </w:numPr>
        <w:spacing w:line="360" w:lineRule="auto"/>
        <w:rPr>
          <w:rFonts w:ascii="宋体" w:hAnsi="宋体"/>
        </w:rPr>
      </w:pPr>
      <w:r>
        <w:rPr>
          <w:rFonts w:hint="eastAsia" w:ascii="宋体" w:hAnsi="宋体"/>
        </w:rPr>
        <w:t>口头形式</w:t>
      </w:r>
    </w:p>
    <w:p>
      <w:pPr>
        <w:numPr>
          <w:ilvl w:val="0"/>
          <w:numId w:val="284"/>
        </w:numPr>
        <w:spacing w:line="360" w:lineRule="auto"/>
        <w:rPr>
          <w:rFonts w:ascii="宋体" w:hAnsi="宋体"/>
        </w:rPr>
      </w:pPr>
      <w:r>
        <w:rPr>
          <w:rFonts w:hint="eastAsia" w:ascii="宋体" w:hAnsi="宋体"/>
        </w:rPr>
        <w:t>书面形式</w:t>
      </w:r>
    </w:p>
    <w:p>
      <w:pPr>
        <w:numPr>
          <w:ilvl w:val="0"/>
          <w:numId w:val="284"/>
        </w:numPr>
        <w:spacing w:line="360" w:lineRule="auto"/>
        <w:rPr>
          <w:rFonts w:ascii="宋体" w:hAnsi="宋体"/>
        </w:rPr>
      </w:pPr>
      <w:r>
        <w:rPr>
          <w:rFonts w:hint="eastAsia" w:ascii="宋体" w:hAnsi="宋体"/>
        </w:rPr>
        <w:t>推定形式</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了解：合同的形式；理解：合同的条款；掌握：合同权利与合同义务</w:t>
      </w:r>
    </w:p>
    <w:p>
      <w:pPr>
        <w:spacing w:line="360" w:lineRule="auto"/>
        <w:rPr>
          <w:rFonts w:ascii="黑体" w:hAnsi="黑体" w:eastAsia="黑体"/>
        </w:rPr>
      </w:pPr>
      <w:r>
        <w:rPr>
          <w:rFonts w:hint="eastAsia" w:ascii="黑体" w:hAnsi="黑体" w:eastAsia="黑体"/>
        </w:rPr>
        <w:t>二十八、合同的变更和解除</w:t>
      </w:r>
    </w:p>
    <w:p>
      <w:pPr>
        <w:spacing w:line="360" w:lineRule="auto"/>
        <w:rPr>
          <w:rFonts w:ascii="宋体" w:hAnsi="宋体"/>
        </w:rPr>
      </w:pPr>
      <w:r>
        <w:rPr>
          <w:rFonts w:hint="eastAsia" w:ascii="宋体" w:hAnsi="宋体"/>
        </w:rPr>
        <w:t>知识要点：</w:t>
      </w:r>
    </w:p>
    <w:p>
      <w:pPr>
        <w:numPr>
          <w:ilvl w:val="0"/>
          <w:numId w:val="285"/>
        </w:numPr>
        <w:spacing w:line="360" w:lineRule="auto"/>
        <w:rPr>
          <w:rFonts w:ascii="宋体" w:hAnsi="宋体"/>
        </w:rPr>
      </w:pPr>
      <w:r>
        <w:rPr>
          <w:rFonts w:hint="eastAsia" w:ascii="宋体" w:hAnsi="宋体"/>
        </w:rPr>
        <w:t>合同的变更</w:t>
      </w:r>
    </w:p>
    <w:p>
      <w:pPr>
        <w:numPr>
          <w:ilvl w:val="0"/>
          <w:numId w:val="286"/>
        </w:numPr>
        <w:spacing w:line="360" w:lineRule="auto"/>
        <w:rPr>
          <w:rFonts w:ascii="宋体" w:hAnsi="宋体"/>
        </w:rPr>
      </w:pPr>
      <w:r>
        <w:rPr>
          <w:rFonts w:hint="eastAsia" w:ascii="宋体" w:hAnsi="宋体"/>
        </w:rPr>
        <w:t>合同变更的概念</w:t>
      </w:r>
    </w:p>
    <w:p>
      <w:pPr>
        <w:numPr>
          <w:ilvl w:val="0"/>
          <w:numId w:val="286"/>
        </w:numPr>
        <w:spacing w:line="360" w:lineRule="auto"/>
        <w:rPr>
          <w:rFonts w:ascii="宋体" w:hAnsi="宋体"/>
        </w:rPr>
      </w:pPr>
      <w:r>
        <w:rPr>
          <w:rFonts w:hint="eastAsia" w:ascii="宋体" w:hAnsi="宋体"/>
        </w:rPr>
        <w:t>合同变更的条件</w:t>
      </w:r>
    </w:p>
    <w:p>
      <w:pPr>
        <w:numPr>
          <w:ilvl w:val="0"/>
          <w:numId w:val="286"/>
        </w:numPr>
        <w:spacing w:line="360" w:lineRule="auto"/>
        <w:rPr>
          <w:rFonts w:ascii="宋体" w:hAnsi="宋体"/>
        </w:rPr>
      </w:pPr>
      <w:r>
        <w:rPr>
          <w:rFonts w:hint="eastAsia" w:ascii="宋体" w:hAnsi="宋体"/>
        </w:rPr>
        <w:t>合同变更的效力</w:t>
      </w:r>
    </w:p>
    <w:p>
      <w:pPr>
        <w:numPr>
          <w:ilvl w:val="0"/>
          <w:numId w:val="287"/>
        </w:numPr>
        <w:spacing w:line="360" w:lineRule="auto"/>
        <w:rPr>
          <w:rFonts w:ascii="宋体" w:hAnsi="宋体"/>
        </w:rPr>
      </w:pPr>
      <w:r>
        <w:rPr>
          <w:rFonts w:hint="eastAsia" w:ascii="宋体" w:hAnsi="宋体"/>
        </w:rPr>
        <w:t>合同解除概述</w:t>
      </w:r>
    </w:p>
    <w:p>
      <w:pPr>
        <w:numPr>
          <w:ilvl w:val="0"/>
          <w:numId w:val="288"/>
        </w:numPr>
        <w:spacing w:line="360" w:lineRule="auto"/>
        <w:rPr>
          <w:rFonts w:ascii="宋体" w:hAnsi="宋体"/>
        </w:rPr>
      </w:pPr>
      <w:r>
        <w:rPr>
          <w:rFonts w:hint="eastAsia" w:ascii="宋体" w:hAnsi="宋体"/>
        </w:rPr>
        <w:t>合同解除的概念和特征</w:t>
      </w:r>
    </w:p>
    <w:p>
      <w:pPr>
        <w:numPr>
          <w:ilvl w:val="0"/>
          <w:numId w:val="288"/>
        </w:numPr>
        <w:spacing w:line="360" w:lineRule="auto"/>
        <w:rPr>
          <w:rFonts w:ascii="宋体" w:hAnsi="宋体"/>
        </w:rPr>
      </w:pPr>
      <w:r>
        <w:rPr>
          <w:rFonts w:hint="eastAsia" w:ascii="宋体" w:hAnsi="宋体"/>
        </w:rPr>
        <w:t>合同解除的类型</w:t>
      </w:r>
    </w:p>
    <w:p>
      <w:pPr>
        <w:numPr>
          <w:ilvl w:val="0"/>
          <w:numId w:val="289"/>
        </w:numPr>
        <w:spacing w:line="360" w:lineRule="auto"/>
        <w:rPr>
          <w:rFonts w:ascii="宋体" w:hAnsi="宋体"/>
        </w:rPr>
      </w:pPr>
      <w:r>
        <w:rPr>
          <w:rFonts w:hint="eastAsia" w:ascii="宋体" w:hAnsi="宋体"/>
        </w:rPr>
        <w:t>合同解除的条件</w:t>
      </w:r>
    </w:p>
    <w:p>
      <w:pPr>
        <w:numPr>
          <w:ilvl w:val="0"/>
          <w:numId w:val="290"/>
        </w:numPr>
        <w:spacing w:line="360" w:lineRule="auto"/>
        <w:rPr>
          <w:rFonts w:ascii="宋体" w:hAnsi="宋体"/>
        </w:rPr>
      </w:pPr>
      <w:r>
        <w:rPr>
          <w:rFonts w:hint="eastAsia" w:ascii="宋体" w:hAnsi="宋体"/>
        </w:rPr>
        <w:t>协议解除的条件</w:t>
      </w:r>
    </w:p>
    <w:p>
      <w:pPr>
        <w:numPr>
          <w:ilvl w:val="0"/>
          <w:numId w:val="290"/>
        </w:numPr>
        <w:spacing w:line="360" w:lineRule="auto"/>
        <w:rPr>
          <w:rFonts w:ascii="宋体" w:hAnsi="宋体"/>
        </w:rPr>
      </w:pPr>
      <w:r>
        <w:rPr>
          <w:rFonts w:hint="eastAsia" w:ascii="宋体" w:hAnsi="宋体"/>
        </w:rPr>
        <w:t>约定解除的条件</w:t>
      </w:r>
    </w:p>
    <w:p>
      <w:pPr>
        <w:numPr>
          <w:ilvl w:val="0"/>
          <w:numId w:val="290"/>
        </w:numPr>
        <w:spacing w:line="360" w:lineRule="auto"/>
        <w:rPr>
          <w:rFonts w:ascii="宋体" w:hAnsi="宋体"/>
        </w:rPr>
      </w:pPr>
      <w:r>
        <w:rPr>
          <w:rFonts w:hint="eastAsia" w:ascii="宋体" w:hAnsi="宋体"/>
        </w:rPr>
        <w:t>不可抗力致使不能实现合同目的</w:t>
      </w:r>
    </w:p>
    <w:p>
      <w:pPr>
        <w:numPr>
          <w:ilvl w:val="0"/>
          <w:numId w:val="290"/>
        </w:numPr>
        <w:spacing w:line="360" w:lineRule="auto"/>
        <w:rPr>
          <w:rFonts w:ascii="宋体" w:hAnsi="宋体"/>
        </w:rPr>
      </w:pPr>
      <w:r>
        <w:rPr>
          <w:rFonts w:hint="eastAsia" w:ascii="宋体" w:hAnsi="宋体"/>
        </w:rPr>
        <w:t>延迟履行</w:t>
      </w:r>
    </w:p>
    <w:p>
      <w:pPr>
        <w:numPr>
          <w:ilvl w:val="0"/>
          <w:numId w:val="290"/>
        </w:numPr>
        <w:spacing w:line="360" w:lineRule="auto"/>
        <w:rPr>
          <w:rFonts w:ascii="宋体" w:hAnsi="宋体"/>
        </w:rPr>
      </w:pPr>
      <w:r>
        <w:rPr>
          <w:rFonts w:hint="eastAsia" w:ascii="宋体" w:hAnsi="宋体"/>
        </w:rPr>
        <w:t>拒绝履行</w:t>
      </w:r>
    </w:p>
    <w:p>
      <w:pPr>
        <w:numPr>
          <w:ilvl w:val="0"/>
          <w:numId w:val="290"/>
        </w:numPr>
        <w:spacing w:line="360" w:lineRule="auto"/>
        <w:rPr>
          <w:rFonts w:ascii="宋体" w:hAnsi="宋体"/>
        </w:rPr>
      </w:pPr>
      <w:r>
        <w:rPr>
          <w:rFonts w:hint="eastAsia" w:ascii="宋体" w:hAnsi="宋体"/>
        </w:rPr>
        <w:t>不完全履行</w:t>
      </w:r>
    </w:p>
    <w:p>
      <w:pPr>
        <w:numPr>
          <w:ilvl w:val="0"/>
          <w:numId w:val="290"/>
        </w:numPr>
        <w:spacing w:line="360" w:lineRule="auto"/>
        <w:rPr>
          <w:rFonts w:ascii="宋体" w:hAnsi="宋体"/>
        </w:rPr>
      </w:pPr>
      <w:r>
        <w:rPr>
          <w:rFonts w:hint="eastAsia" w:ascii="宋体" w:hAnsi="宋体"/>
        </w:rPr>
        <w:t>债务人的过错造成合同不能履行</w:t>
      </w:r>
    </w:p>
    <w:p>
      <w:pPr>
        <w:numPr>
          <w:ilvl w:val="0"/>
          <w:numId w:val="291"/>
        </w:numPr>
        <w:spacing w:line="360" w:lineRule="auto"/>
        <w:rPr>
          <w:rFonts w:ascii="宋体" w:hAnsi="宋体"/>
        </w:rPr>
      </w:pPr>
      <w:r>
        <w:rPr>
          <w:rFonts w:hint="eastAsia" w:ascii="宋体" w:hAnsi="宋体"/>
        </w:rPr>
        <w:t>合同解除的程序</w:t>
      </w:r>
    </w:p>
    <w:p>
      <w:pPr>
        <w:numPr>
          <w:ilvl w:val="0"/>
          <w:numId w:val="292"/>
        </w:numPr>
        <w:spacing w:line="360" w:lineRule="auto"/>
        <w:rPr>
          <w:rFonts w:ascii="宋体" w:hAnsi="宋体"/>
        </w:rPr>
      </w:pPr>
      <w:r>
        <w:rPr>
          <w:rFonts w:hint="eastAsia" w:ascii="宋体" w:hAnsi="宋体"/>
        </w:rPr>
        <w:t>协议解除的程序</w:t>
      </w:r>
    </w:p>
    <w:p>
      <w:pPr>
        <w:numPr>
          <w:ilvl w:val="0"/>
          <w:numId w:val="292"/>
        </w:numPr>
        <w:spacing w:line="360" w:lineRule="auto"/>
        <w:rPr>
          <w:rFonts w:ascii="宋体" w:hAnsi="宋体"/>
        </w:rPr>
      </w:pPr>
      <w:r>
        <w:rPr>
          <w:rFonts w:hint="eastAsia" w:ascii="宋体" w:hAnsi="宋体"/>
        </w:rPr>
        <w:t>行使解除权的程序</w:t>
      </w:r>
    </w:p>
    <w:p>
      <w:pPr>
        <w:numPr>
          <w:ilvl w:val="0"/>
          <w:numId w:val="292"/>
        </w:numPr>
        <w:spacing w:line="360" w:lineRule="auto"/>
        <w:rPr>
          <w:rFonts w:ascii="宋体" w:hAnsi="宋体"/>
        </w:rPr>
      </w:pPr>
      <w:r>
        <w:rPr>
          <w:rFonts w:hint="eastAsia" w:ascii="宋体" w:hAnsi="宋体"/>
        </w:rPr>
        <w:t>法院或仲裁机构裁判的程序</w:t>
      </w:r>
    </w:p>
    <w:p>
      <w:pPr>
        <w:numPr>
          <w:ilvl w:val="0"/>
          <w:numId w:val="293"/>
        </w:numPr>
        <w:spacing w:line="360" w:lineRule="auto"/>
        <w:rPr>
          <w:rFonts w:ascii="宋体" w:hAnsi="宋体"/>
        </w:rPr>
      </w:pPr>
      <w:r>
        <w:rPr>
          <w:rFonts w:hint="eastAsia" w:ascii="宋体" w:hAnsi="宋体"/>
        </w:rPr>
        <w:t>合同解除的效力</w:t>
      </w:r>
    </w:p>
    <w:p>
      <w:pPr>
        <w:numPr>
          <w:ilvl w:val="0"/>
          <w:numId w:val="294"/>
        </w:numPr>
        <w:spacing w:line="360" w:lineRule="auto"/>
        <w:rPr>
          <w:rFonts w:ascii="宋体" w:hAnsi="宋体"/>
        </w:rPr>
      </w:pPr>
      <w:r>
        <w:rPr>
          <w:rFonts w:hint="eastAsia" w:ascii="宋体" w:hAnsi="宋体"/>
        </w:rPr>
        <w:t>合同解除与溯及力</w:t>
      </w:r>
    </w:p>
    <w:p>
      <w:pPr>
        <w:numPr>
          <w:ilvl w:val="0"/>
          <w:numId w:val="294"/>
        </w:numPr>
        <w:spacing w:line="360" w:lineRule="auto"/>
        <w:rPr>
          <w:rFonts w:ascii="宋体" w:hAnsi="宋体"/>
        </w:rPr>
      </w:pPr>
      <w:r>
        <w:rPr>
          <w:rFonts w:hint="eastAsia" w:ascii="宋体" w:hAnsi="宋体"/>
        </w:rPr>
        <w:t>合同解除与恢复原状</w:t>
      </w:r>
    </w:p>
    <w:p>
      <w:pPr>
        <w:numPr>
          <w:ilvl w:val="0"/>
          <w:numId w:val="294"/>
        </w:numPr>
        <w:spacing w:line="360" w:lineRule="auto"/>
        <w:rPr>
          <w:rFonts w:ascii="宋体" w:hAnsi="宋体"/>
        </w:rPr>
      </w:pPr>
      <w:r>
        <w:rPr>
          <w:rFonts w:hint="eastAsia" w:ascii="宋体" w:hAnsi="宋体"/>
        </w:rPr>
        <w:t>尚未履行的债务免除与不当得利返还</w:t>
      </w:r>
    </w:p>
    <w:p>
      <w:pPr>
        <w:numPr>
          <w:ilvl w:val="0"/>
          <w:numId w:val="294"/>
        </w:numPr>
        <w:spacing w:line="360" w:lineRule="auto"/>
        <w:rPr>
          <w:rFonts w:ascii="宋体" w:hAnsi="宋体"/>
        </w:rPr>
      </w:pPr>
      <w:r>
        <w:rPr>
          <w:rFonts w:hint="eastAsia" w:ascii="宋体" w:hAnsi="宋体"/>
        </w:rPr>
        <w:t>合同解除与赔偿损失</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了解：合同变更的概念、条件和效力；理解：合同解除的概念、特征和类型；掌握：合同解除的条件、合同解除的程序、合同解除的效力。</w:t>
      </w:r>
    </w:p>
    <w:p>
      <w:pPr>
        <w:spacing w:line="360" w:lineRule="auto"/>
        <w:rPr>
          <w:rFonts w:ascii="黑体" w:hAnsi="黑体" w:eastAsia="黑体"/>
        </w:rPr>
      </w:pPr>
      <w:r>
        <w:rPr>
          <w:rFonts w:hint="eastAsia" w:ascii="黑体" w:hAnsi="黑体" w:eastAsia="黑体"/>
        </w:rPr>
        <w:t>二十九、合同分则</w:t>
      </w:r>
    </w:p>
    <w:p>
      <w:pPr>
        <w:spacing w:line="360" w:lineRule="auto"/>
        <w:rPr>
          <w:rFonts w:ascii="宋体" w:hAnsi="宋体"/>
        </w:rPr>
      </w:pPr>
      <w:r>
        <w:rPr>
          <w:rFonts w:hint="eastAsia" w:ascii="宋体" w:hAnsi="宋体"/>
        </w:rPr>
        <w:t>知识要点：</w:t>
      </w:r>
    </w:p>
    <w:p>
      <w:pPr>
        <w:numPr>
          <w:ilvl w:val="0"/>
          <w:numId w:val="295"/>
        </w:numPr>
        <w:spacing w:line="360" w:lineRule="auto"/>
        <w:rPr>
          <w:rFonts w:ascii="宋体" w:hAnsi="宋体"/>
        </w:rPr>
      </w:pPr>
      <w:r>
        <w:rPr>
          <w:rFonts w:hint="eastAsia" w:ascii="宋体" w:hAnsi="宋体"/>
        </w:rPr>
        <w:t>买卖合同</w:t>
      </w:r>
    </w:p>
    <w:p>
      <w:pPr>
        <w:numPr>
          <w:ilvl w:val="0"/>
          <w:numId w:val="296"/>
        </w:numPr>
        <w:spacing w:line="360" w:lineRule="auto"/>
        <w:rPr>
          <w:rFonts w:ascii="宋体" w:hAnsi="宋体"/>
        </w:rPr>
      </w:pPr>
      <w:r>
        <w:rPr>
          <w:rFonts w:hint="eastAsia" w:ascii="宋体" w:hAnsi="宋体"/>
        </w:rPr>
        <w:t>买卖合同的概念和特征</w:t>
      </w:r>
    </w:p>
    <w:p>
      <w:pPr>
        <w:numPr>
          <w:ilvl w:val="0"/>
          <w:numId w:val="296"/>
        </w:numPr>
        <w:spacing w:line="360" w:lineRule="auto"/>
        <w:rPr>
          <w:rFonts w:ascii="宋体" w:hAnsi="宋体"/>
        </w:rPr>
      </w:pPr>
      <w:r>
        <w:rPr>
          <w:rFonts w:hint="eastAsia" w:ascii="宋体" w:hAnsi="宋体"/>
        </w:rPr>
        <w:t>买卖合同的当事人及标的物</w:t>
      </w:r>
    </w:p>
    <w:p>
      <w:pPr>
        <w:numPr>
          <w:ilvl w:val="0"/>
          <w:numId w:val="296"/>
        </w:numPr>
        <w:spacing w:line="360" w:lineRule="auto"/>
        <w:rPr>
          <w:rFonts w:ascii="宋体" w:hAnsi="宋体"/>
        </w:rPr>
      </w:pPr>
      <w:r>
        <w:rPr>
          <w:rFonts w:hint="eastAsia" w:ascii="宋体" w:hAnsi="宋体"/>
        </w:rPr>
        <w:t>买卖合同的内容</w:t>
      </w:r>
    </w:p>
    <w:p>
      <w:pPr>
        <w:numPr>
          <w:ilvl w:val="0"/>
          <w:numId w:val="296"/>
        </w:numPr>
        <w:spacing w:line="360" w:lineRule="auto"/>
        <w:rPr>
          <w:rFonts w:ascii="宋体" w:hAnsi="宋体"/>
        </w:rPr>
      </w:pPr>
      <w:r>
        <w:rPr>
          <w:rFonts w:hint="eastAsia" w:ascii="宋体" w:hAnsi="宋体"/>
        </w:rPr>
        <w:t>买卖合同的效力</w:t>
      </w:r>
    </w:p>
    <w:p>
      <w:pPr>
        <w:numPr>
          <w:ilvl w:val="0"/>
          <w:numId w:val="296"/>
        </w:numPr>
        <w:spacing w:line="360" w:lineRule="auto"/>
        <w:rPr>
          <w:rFonts w:ascii="宋体" w:hAnsi="宋体"/>
        </w:rPr>
      </w:pPr>
      <w:r>
        <w:rPr>
          <w:rFonts w:hint="eastAsia" w:ascii="宋体" w:hAnsi="宋体"/>
        </w:rPr>
        <w:t>买卖合同中标的物的风险负担与利益承受</w:t>
      </w:r>
    </w:p>
    <w:p>
      <w:pPr>
        <w:numPr>
          <w:ilvl w:val="0"/>
          <w:numId w:val="296"/>
        </w:numPr>
        <w:spacing w:line="360" w:lineRule="auto"/>
        <w:rPr>
          <w:rFonts w:ascii="宋体" w:hAnsi="宋体"/>
        </w:rPr>
      </w:pPr>
      <w:r>
        <w:rPr>
          <w:rFonts w:hint="eastAsia" w:ascii="宋体" w:hAnsi="宋体"/>
        </w:rPr>
        <w:t>买卖合同的终止</w:t>
      </w:r>
    </w:p>
    <w:p>
      <w:pPr>
        <w:numPr>
          <w:ilvl w:val="0"/>
          <w:numId w:val="296"/>
        </w:numPr>
        <w:spacing w:line="360" w:lineRule="auto"/>
        <w:rPr>
          <w:rFonts w:ascii="宋体" w:hAnsi="宋体"/>
        </w:rPr>
      </w:pPr>
      <w:r>
        <w:rPr>
          <w:rFonts w:hint="eastAsia" w:ascii="宋体" w:hAnsi="宋体"/>
        </w:rPr>
        <w:t>互易合同的法律适用</w:t>
      </w:r>
    </w:p>
    <w:p>
      <w:pPr>
        <w:numPr>
          <w:ilvl w:val="0"/>
          <w:numId w:val="296"/>
        </w:numPr>
        <w:spacing w:line="360" w:lineRule="auto"/>
        <w:rPr>
          <w:rFonts w:ascii="宋体" w:hAnsi="宋体"/>
        </w:rPr>
      </w:pPr>
      <w:r>
        <w:rPr>
          <w:rFonts w:hint="eastAsia" w:ascii="宋体" w:hAnsi="宋体"/>
        </w:rPr>
        <w:t>特种买卖合同</w:t>
      </w:r>
    </w:p>
    <w:p>
      <w:pPr>
        <w:numPr>
          <w:ilvl w:val="0"/>
          <w:numId w:val="297"/>
        </w:numPr>
        <w:spacing w:line="360" w:lineRule="auto"/>
        <w:rPr>
          <w:rFonts w:ascii="宋体" w:hAnsi="宋体"/>
        </w:rPr>
      </w:pPr>
      <w:r>
        <w:rPr>
          <w:rFonts w:hint="eastAsia" w:ascii="宋体" w:hAnsi="宋体"/>
        </w:rPr>
        <w:t>供用电、水、气、热力合同的概念与特征</w:t>
      </w:r>
    </w:p>
    <w:p>
      <w:pPr>
        <w:numPr>
          <w:ilvl w:val="0"/>
          <w:numId w:val="297"/>
        </w:numPr>
        <w:spacing w:line="360" w:lineRule="auto"/>
        <w:rPr>
          <w:rFonts w:ascii="宋体" w:hAnsi="宋体"/>
        </w:rPr>
      </w:pPr>
      <w:r>
        <w:rPr>
          <w:rFonts w:hint="eastAsia" w:ascii="宋体" w:hAnsi="宋体"/>
        </w:rPr>
        <w:t>赠与合同</w:t>
      </w:r>
    </w:p>
    <w:p>
      <w:pPr>
        <w:numPr>
          <w:ilvl w:val="0"/>
          <w:numId w:val="298"/>
        </w:numPr>
        <w:spacing w:line="360" w:lineRule="auto"/>
        <w:rPr>
          <w:rFonts w:ascii="宋体" w:hAnsi="宋体"/>
        </w:rPr>
      </w:pPr>
      <w:r>
        <w:rPr>
          <w:rFonts w:hint="eastAsia" w:ascii="宋体" w:hAnsi="宋体"/>
        </w:rPr>
        <w:t>赠与合同的概念和特征</w:t>
      </w:r>
    </w:p>
    <w:p>
      <w:pPr>
        <w:numPr>
          <w:ilvl w:val="0"/>
          <w:numId w:val="298"/>
        </w:numPr>
        <w:spacing w:line="360" w:lineRule="auto"/>
        <w:rPr>
          <w:rFonts w:ascii="宋体" w:hAnsi="宋体"/>
        </w:rPr>
      </w:pPr>
      <w:r>
        <w:rPr>
          <w:rFonts w:hint="eastAsia" w:ascii="宋体" w:hAnsi="宋体"/>
        </w:rPr>
        <w:t>赠与合同的效力</w:t>
      </w:r>
    </w:p>
    <w:p>
      <w:pPr>
        <w:numPr>
          <w:ilvl w:val="0"/>
          <w:numId w:val="298"/>
        </w:numPr>
        <w:spacing w:line="360" w:lineRule="auto"/>
        <w:rPr>
          <w:rFonts w:ascii="宋体" w:hAnsi="宋体"/>
        </w:rPr>
      </w:pPr>
      <w:r>
        <w:rPr>
          <w:rFonts w:hint="eastAsia" w:ascii="宋体" w:hAnsi="宋体"/>
        </w:rPr>
        <w:t>赠与合同的终止</w:t>
      </w:r>
    </w:p>
    <w:p>
      <w:pPr>
        <w:spacing w:line="360" w:lineRule="auto"/>
        <w:rPr>
          <w:rFonts w:ascii="宋体" w:hAnsi="宋体"/>
        </w:rPr>
      </w:pPr>
      <w:r>
        <w:rPr>
          <w:rFonts w:hint="eastAsia" w:ascii="宋体" w:hAnsi="宋体"/>
        </w:rPr>
        <w:t>（四）借款合同</w:t>
      </w:r>
    </w:p>
    <w:p>
      <w:pPr>
        <w:spacing w:line="360" w:lineRule="auto"/>
        <w:rPr>
          <w:rFonts w:ascii="宋体" w:hAnsi="宋体"/>
        </w:rPr>
      </w:pPr>
      <w:r>
        <w:rPr>
          <w:rFonts w:hint="eastAsia" w:ascii="宋体" w:hAnsi="宋体"/>
        </w:rPr>
        <w:t>1.借款合同的概念和特征</w:t>
      </w:r>
    </w:p>
    <w:p>
      <w:pPr>
        <w:spacing w:line="360" w:lineRule="auto"/>
        <w:rPr>
          <w:rFonts w:ascii="宋体" w:hAnsi="宋体"/>
        </w:rPr>
      </w:pPr>
      <w:r>
        <w:rPr>
          <w:rFonts w:hint="eastAsia" w:ascii="宋体" w:hAnsi="宋体"/>
        </w:rPr>
        <w:t>2.借款合同的类型</w:t>
      </w:r>
    </w:p>
    <w:p>
      <w:pPr>
        <w:spacing w:line="360" w:lineRule="auto"/>
        <w:rPr>
          <w:rFonts w:ascii="宋体" w:hAnsi="宋体"/>
        </w:rPr>
      </w:pPr>
      <w:r>
        <w:rPr>
          <w:rFonts w:hint="eastAsia" w:ascii="宋体" w:hAnsi="宋体"/>
        </w:rPr>
        <w:t>（1）金融机构借款合同的概念、特征、内容、订立、效力、终止</w:t>
      </w:r>
    </w:p>
    <w:p>
      <w:pPr>
        <w:spacing w:line="360" w:lineRule="auto"/>
        <w:rPr>
          <w:rFonts w:ascii="宋体" w:hAnsi="宋体"/>
        </w:rPr>
      </w:pPr>
      <w:r>
        <w:rPr>
          <w:rFonts w:hint="eastAsia" w:ascii="宋体" w:hAnsi="宋体"/>
        </w:rPr>
        <w:t>（2）自然人之间的借款合同</w:t>
      </w:r>
    </w:p>
    <w:p>
      <w:pPr>
        <w:spacing w:line="360" w:lineRule="auto"/>
        <w:rPr>
          <w:rFonts w:ascii="宋体" w:hAnsi="宋体"/>
        </w:rPr>
      </w:pPr>
      <w:r>
        <w:rPr>
          <w:rFonts w:hint="eastAsia" w:ascii="宋体" w:hAnsi="宋体"/>
        </w:rPr>
        <w:t>（五）租赁合同</w:t>
      </w:r>
    </w:p>
    <w:p>
      <w:pPr>
        <w:spacing w:line="360" w:lineRule="auto"/>
        <w:rPr>
          <w:rFonts w:ascii="宋体" w:hAnsi="宋体"/>
        </w:rPr>
      </w:pPr>
      <w:r>
        <w:rPr>
          <w:rFonts w:hint="eastAsia" w:ascii="宋体" w:hAnsi="宋体"/>
        </w:rPr>
        <w:t>1.租赁合同的概念和特征</w:t>
      </w:r>
    </w:p>
    <w:p>
      <w:pPr>
        <w:spacing w:line="360" w:lineRule="auto"/>
        <w:rPr>
          <w:rFonts w:ascii="宋体" w:hAnsi="宋体"/>
        </w:rPr>
      </w:pPr>
      <w:r>
        <w:rPr>
          <w:rFonts w:hint="eastAsia" w:ascii="宋体" w:hAnsi="宋体"/>
        </w:rPr>
        <w:t>2.租赁合同的标的物</w:t>
      </w:r>
    </w:p>
    <w:p>
      <w:pPr>
        <w:spacing w:line="360" w:lineRule="auto"/>
        <w:rPr>
          <w:rFonts w:ascii="宋体" w:hAnsi="宋体"/>
        </w:rPr>
      </w:pPr>
      <w:r>
        <w:rPr>
          <w:rFonts w:hint="eastAsia" w:ascii="宋体" w:hAnsi="宋体"/>
        </w:rPr>
        <w:t>3.租赁合同的分类</w:t>
      </w:r>
    </w:p>
    <w:p>
      <w:pPr>
        <w:spacing w:line="360" w:lineRule="auto"/>
        <w:rPr>
          <w:rFonts w:ascii="宋体" w:hAnsi="宋体"/>
        </w:rPr>
      </w:pPr>
      <w:r>
        <w:rPr>
          <w:rFonts w:hint="eastAsia" w:ascii="宋体" w:hAnsi="宋体"/>
        </w:rPr>
        <w:t>4.租赁合同的形式</w:t>
      </w:r>
    </w:p>
    <w:p>
      <w:pPr>
        <w:spacing w:line="360" w:lineRule="auto"/>
        <w:rPr>
          <w:rFonts w:ascii="宋体" w:hAnsi="宋体"/>
        </w:rPr>
      </w:pPr>
      <w:r>
        <w:rPr>
          <w:rFonts w:hint="eastAsia" w:ascii="宋体" w:hAnsi="宋体"/>
        </w:rPr>
        <w:t>5.租赁合同的效力</w:t>
      </w:r>
    </w:p>
    <w:p>
      <w:pPr>
        <w:spacing w:line="360" w:lineRule="auto"/>
        <w:rPr>
          <w:rFonts w:ascii="宋体" w:hAnsi="宋体"/>
        </w:rPr>
      </w:pPr>
      <w:r>
        <w:rPr>
          <w:rFonts w:hint="eastAsia" w:ascii="宋体" w:hAnsi="宋体"/>
        </w:rPr>
        <w:t>6.租赁合同的风险负担</w:t>
      </w:r>
    </w:p>
    <w:p>
      <w:pPr>
        <w:spacing w:line="360" w:lineRule="auto"/>
        <w:rPr>
          <w:rFonts w:ascii="宋体" w:hAnsi="宋体"/>
        </w:rPr>
      </w:pPr>
      <w:r>
        <w:rPr>
          <w:rFonts w:hint="eastAsia" w:ascii="宋体" w:hAnsi="宋体"/>
        </w:rPr>
        <w:t>7.租赁合同的终止</w:t>
      </w:r>
    </w:p>
    <w:p>
      <w:pPr>
        <w:spacing w:line="360" w:lineRule="auto"/>
        <w:rPr>
          <w:rFonts w:ascii="宋体" w:hAnsi="宋体"/>
        </w:rPr>
      </w:pPr>
      <w:r>
        <w:rPr>
          <w:rFonts w:hint="eastAsia" w:ascii="宋体" w:hAnsi="宋体"/>
        </w:rPr>
        <w:t>8.租赁合同的更新</w:t>
      </w:r>
    </w:p>
    <w:p>
      <w:pPr>
        <w:spacing w:line="360" w:lineRule="auto"/>
        <w:rPr>
          <w:rFonts w:ascii="宋体" w:hAnsi="宋体"/>
        </w:rPr>
      </w:pPr>
      <w:r>
        <w:rPr>
          <w:rFonts w:hint="eastAsia" w:ascii="宋体" w:hAnsi="宋体"/>
        </w:rPr>
        <w:t>（六）融资租赁合同</w:t>
      </w:r>
    </w:p>
    <w:p>
      <w:pPr>
        <w:spacing w:line="360" w:lineRule="auto"/>
        <w:rPr>
          <w:rFonts w:ascii="宋体" w:hAnsi="宋体"/>
        </w:rPr>
      </w:pPr>
      <w:r>
        <w:rPr>
          <w:rFonts w:hint="eastAsia" w:ascii="宋体" w:hAnsi="宋体"/>
        </w:rPr>
        <w:t>1.融资租赁合同的概念和特征</w:t>
      </w:r>
    </w:p>
    <w:p>
      <w:pPr>
        <w:spacing w:line="360" w:lineRule="auto"/>
        <w:rPr>
          <w:rFonts w:ascii="宋体" w:hAnsi="宋体"/>
        </w:rPr>
      </w:pPr>
      <w:r>
        <w:rPr>
          <w:rFonts w:hint="eastAsia" w:ascii="宋体" w:hAnsi="宋体"/>
        </w:rPr>
        <w:t>2.融资租赁合同的效力</w:t>
      </w:r>
    </w:p>
    <w:p>
      <w:pPr>
        <w:spacing w:line="360" w:lineRule="auto"/>
        <w:rPr>
          <w:rFonts w:ascii="宋体" w:hAnsi="宋体"/>
        </w:rPr>
      </w:pPr>
      <w:r>
        <w:rPr>
          <w:rFonts w:hint="eastAsia" w:ascii="宋体" w:hAnsi="宋体"/>
        </w:rPr>
        <w:t>3.融资租赁合同的终止</w:t>
      </w:r>
    </w:p>
    <w:p>
      <w:pPr>
        <w:spacing w:line="360" w:lineRule="auto"/>
        <w:rPr>
          <w:rFonts w:ascii="宋体" w:hAnsi="宋体"/>
        </w:rPr>
      </w:pPr>
      <w:r>
        <w:rPr>
          <w:rFonts w:hint="eastAsia" w:ascii="宋体" w:hAnsi="宋体"/>
        </w:rPr>
        <w:t>（七）承揽合同</w:t>
      </w:r>
    </w:p>
    <w:p>
      <w:pPr>
        <w:spacing w:line="360" w:lineRule="auto"/>
        <w:rPr>
          <w:rFonts w:ascii="宋体" w:hAnsi="宋体"/>
        </w:rPr>
      </w:pPr>
      <w:r>
        <w:rPr>
          <w:rFonts w:hint="eastAsia" w:ascii="宋体" w:hAnsi="宋体"/>
        </w:rPr>
        <w:t>1.承揽合同的概念和特征</w:t>
      </w:r>
    </w:p>
    <w:p>
      <w:pPr>
        <w:spacing w:line="360" w:lineRule="auto"/>
        <w:rPr>
          <w:rFonts w:ascii="宋体" w:hAnsi="宋体"/>
        </w:rPr>
      </w:pPr>
      <w:r>
        <w:rPr>
          <w:rFonts w:hint="eastAsia" w:ascii="宋体" w:hAnsi="宋体"/>
        </w:rPr>
        <w:t>2.承揽合同的种类</w:t>
      </w:r>
    </w:p>
    <w:p>
      <w:pPr>
        <w:spacing w:line="360" w:lineRule="auto"/>
        <w:rPr>
          <w:rFonts w:ascii="宋体" w:hAnsi="宋体"/>
        </w:rPr>
      </w:pPr>
      <w:r>
        <w:rPr>
          <w:rFonts w:hint="eastAsia" w:ascii="宋体" w:hAnsi="宋体"/>
        </w:rPr>
        <w:t>3.承揽合同与类似合同的区别</w:t>
      </w:r>
    </w:p>
    <w:p>
      <w:pPr>
        <w:spacing w:line="360" w:lineRule="auto"/>
        <w:rPr>
          <w:rFonts w:ascii="宋体" w:hAnsi="宋体"/>
        </w:rPr>
      </w:pPr>
      <w:r>
        <w:rPr>
          <w:rFonts w:hint="eastAsia" w:ascii="宋体" w:hAnsi="宋体"/>
        </w:rPr>
        <w:t>4.承揽合同的效力</w:t>
      </w:r>
    </w:p>
    <w:p>
      <w:pPr>
        <w:spacing w:line="360" w:lineRule="auto"/>
        <w:rPr>
          <w:rFonts w:ascii="宋体" w:hAnsi="宋体"/>
        </w:rPr>
      </w:pPr>
      <w:r>
        <w:rPr>
          <w:rFonts w:hint="eastAsia" w:ascii="宋体" w:hAnsi="宋体"/>
        </w:rPr>
        <w:t>5.承揽合同中的风险负担</w:t>
      </w:r>
    </w:p>
    <w:p>
      <w:pPr>
        <w:spacing w:line="360" w:lineRule="auto"/>
        <w:rPr>
          <w:rFonts w:ascii="宋体" w:hAnsi="宋体"/>
        </w:rPr>
      </w:pPr>
      <w:r>
        <w:rPr>
          <w:rFonts w:hint="eastAsia" w:ascii="宋体" w:hAnsi="宋体"/>
        </w:rPr>
        <w:t>6.承揽合同的终止</w:t>
      </w:r>
    </w:p>
    <w:p>
      <w:pPr>
        <w:spacing w:line="360" w:lineRule="auto"/>
        <w:rPr>
          <w:rFonts w:ascii="宋体" w:hAnsi="宋体"/>
        </w:rPr>
      </w:pPr>
      <w:r>
        <w:rPr>
          <w:rFonts w:hint="eastAsia" w:ascii="宋体" w:hAnsi="宋体"/>
        </w:rPr>
        <w:t>（八）建设工程合同</w:t>
      </w:r>
    </w:p>
    <w:p>
      <w:pPr>
        <w:spacing w:line="360" w:lineRule="auto"/>
        <w:rPr>
          <w:rFonts w:ascii="宋体" w:hAnsi="宋体"/>
        </w:rPr>
      </w:pPr>
      <w:r>
        <w:rPr>
          <w:rFonts w:hint="eastAsia" w:ascii="宋体" w:hAnsi="宋体"/>
        </w:rPr>
        <w:t>1.建设工程合同的概念和特征</w:t>
      </w:r>
    </w:p>
    <w:p>
      <w:pPr>
        <w:spacing w:line="360" w:lineRule="auto"/>
        <w:rPr>
          <w:rFonts w:ascii="宋体" w:hAnsi="宋体"/>
        </w:rPr>
      </w:pPr>
      <w:r>
        <w:rPr>
          <w:rFonts w:hint="eastAsia" w:ascii="宋体" w:hAnsi="宋体"/>
        </w:rPr>
        <w:t>2.建设工程合同的订立</w:t>
      </w:r>
    </w:p>
    <w:p>
      <w:pPr>
        <w:spacing w:line="360" w:lineRule="auto"/>
        <w:rPr>
          <w:rFonts w:ascii="宋体" w:hAnsi="宋体"/>
        </w:rPr>
      </w:pPr>
      <w:r>
        <w:rPr>
          <w:rFonts w:hint="eastAsia" w:ascii="宋体" w:hAnsi="宋体"/>
        </w:rPr>
        <w:t>3.建设工程分包合同的订立</w:t>
      </w:r>
    </w:p>
    <w:p>
      <w:pPr>
        <w:spacing w:line="360" w:lineRule="auto"/>
        <w:rPr>
          <w:rFonts w:ascii="宋体" w:hAnsi="宋体"/>
        </w:rPr>
      </w:pPr>
      <w:r>
        <w:rPr>
          <w:rFonts w:hint="eastAsia" w:ascii="宋体" w:hAnsi="宋体"/>
        </w:rPr>
        <w:t>4.建设工程合同的一般效力</w:t>
      </w:r>
    </w:p>
    <w:p>
      <w:pPr>
        <w:spacing w:line="360" w:lineRule="auto"/>
        <w:rPr>
          <w:rFonts w:ascii="宋体" w:hAnsi="宋体"/>
        </w:rPr>
      </w:pPr>
      <w:r>
        <w:rPr>
          <w:rFonts w:hint="eastAsia" w:ascii="宋体" w:hAnsi="宋体"/>
        </w:rPr>
        <w:t>5.建设勘察、设计合同</w:t>
      </w:r>
    </w:p>
    <w:p>
      <w:pPr>
        <w:spacing w:line="360" w:lineRule="auto"/>
        <w:rPr>
          <w:rFonts w:ascii="宋体" w:hAnsi="宋体"/>
        </w:rPr>
      </w:pPr>
      <w:r>
        <w:rPr>
          <w:rFonts w:hint="eastAsia" w:ascii="宋体" w:hAnsi="宋体"/>
        </w:rPr>
        <w:t>6.建设施工合同</w:t>
      </w:r>
    </w:p>
    <w:p>
      <w:pPr>
        <w:spacing w:line="360" w:lineRule="auto"/>
        <w:rPr>
          <w:rFonts w:ascii="宋体" w:hAnsi="宋体"/>
        </w:rPr>
      </w:pPr>
      <w:r>
        <w:rPr>
          <w:rFonts w:hint="eastAsia" w:ascii="宋体" w:hAnsi="宋体"/>
        </w:rPr>
        <w:t>7.建设监理合同</w:t>
      </w:r>
    </w:p>
    <w:p>
      <w:pPr>
        <w:spacing w:line="360" w:lineRule="auto"/>
        <w:rPr>
          <w:rFonts w:ascii="宋体" w:hAnsi="宋体"/>
        </w:rPr>
      </w:pPr>
      <w:r>
        <w:rPr>
          <w:rFonts w:hint="eastAsia" w:ascii="宋体" w:hAnsi="宋体"/>
        </w:rPr>
        <w:t>（九）运输合同</w:t>
      </w:r>
    </w:p>
    <w:p>
      <w:pPr>
        <w:spacing w:line="360" w:lineRule="auto"/>
        <w:rPr>
          <w:rFonts w:ascii="宋体" w:hAnsi="宋体"/>
        </w:rPr>
      </w:pPr>
      <w:r>
        <w:rPr>
          <w:rFonts w:hint="eastAsia" w:ascii="宋体" w:hAnsi="宋体"/>
        </w:rPr>
        <w:t>1.运输合同的概念和特征</w:t>
      </w:r>
    </w:p>
    <w:p>
      <w:pPr>
        <w:spacing w:line="360" w:lineRule="auto"/>
        <w:rPr>
          <w:rFonts w:ascii="宋体" w:hAnsi="宋体"/>
        </w:rPr>
      </w:pPr>
      <w:r>
        <w:rPr>
          <w:rFonts w:hint="eastAsia" w:ascii="宋体" w:hAnsi="宋体"/>
        </w:rPr>
        <w:t>2.运输合同的分类</w:t>
      </w:r>
    </w:p>
    <w:p>
      <w:pPr>
        <w:spacing w:line="360" w:lineRule="auto"/>
        <w:rPr>
          <w:rFonts w:ascii="宋体" w:hAnsi="宋体"/>
        </w:rPr>
      </w:pPr>
      <w:r>
        <w:rPr>
          <w:rFonts w:hint="eastAsia" w:ascii="宋体" w:hAnsi="宋体"/>
        </w:rPr>
        <w:t>3.承运人在合同订立中的强制性承诺义务</w:t>
      </w:r>
    </w:p>
    <w:p>
      <w:pPr>
        <w:spacing w:line="360" w:lineRule="auto"/>
        <w:rPr>
          <w:rFonts w:ascii="宋体" w:hAnsi="宋体"/>
        </w:rPr>
      </w:pPr>
      <w:r>
        <w:rPr>
          <w:rFonts w:hint="eastAsia" w:ascii="宋体" w:hAnsi="宋体"/>
        </w:rPr>
        <w:t>4.运输合同的一般效力</w:t>
      </w:r>
    </w:p>
    <w:p>
      <w:pPr>
        <w:spacing w:line="360" w:lineRule="auto"/>
        <w:rPr>
          <w:rFonts w:ascii="宋体" w:hAnsi="宋体"/>
        </w:rPr>
      </w:pPr>
      <w:r>
        <w:rPr>
          <w:rFonts w:hint="eastAsia" w:ascii="宋体" w:hAnsi="宋体"/>
        </w:rPr>
        <w:t>5.客运合同</w:t>
      </w:r>
    </w:p>
    <w:p>
      <w:pPr>
        <w:spacing w:line="360" w:lineRule="auto"/>
        <w:rPr>
          <w:rFonts w:ascii="宋体" w:hAnsi="宋体"/>
        </w:rPr>
      </w:pPr>
      <w:r>
        <w:rPr>
          <w:rFonts w:hint="eastAsia" w:ascii="宋体" w:hAnsi="宋体"/>
        </w:rPr>
        <w:t>6.货运合同</w:t>
      </w:r>
    </w:p>
    <w:p>
      <w:pPr>
        <w:spacing w:line="360" w:lineRule="auto"/>
        <w:rPr>
          <w:rFonts w:ascii="宋体" w:hAnsi="宋体"/>
        </w:rPr>
      </w:pPr>
      <w:r>
        <w:rPr>
          <w:rFonts w:hint="eastAsia" w:ascii="宋体" w:hAnsi="宋体"/>
        </w:rPr>
        <w:t>7.联运合同</w:t>
      </w:r>
    </w:p>
    <w:p>
      <w:pPr>
        <w:spacing w:line="360" w:lineRule="auto"/>
        <w:rPr>
          <w:rFonts w:ascii="宋体" w:hAnsi="宋体"/>
        </w:rPr>
      </w:pPr>
      <w:r>
        <w:rPr>
          <w:rFonts w:hint="eastAsia" w:ascii="宋体" w:hAnsi="宋体"/>
        </w:rPr>
        <w:t>（十）技术合同</w:t>
      </w:r>
    </w:p>
    <w:p>
      <w:pPr>
        <w:spacing w:line="360" w:lineRule="auto"/>
        <w:rPr>
          <w:rFonts w:ascii="宋体" w:hAnsi="宋体"/>
        </w:rPr>
      </w:pPr>
      <w:r>
        <w:rPr>
          <w:rFonts w:hint="eastAsia" w:ascii="宋体" w:hAnsi="宋体"/>
        </w:rPr>
        <w:t>1.技术合同概述</w:t>
      </w:r>
    </w:p>
    <w:p>
      <w:pPr>
        <w:spacing w:line="360" w:lineRule="auto"/>
        <w:rPr>
          <w:rFonts w:ascii="宋体" w:hAnsi="宋体"/>
        </w:rPr>
      </w:pPr>
      <w:r>
        <w:rPr>
          <w:rFonts w:hint="eastAsia" w:ascii="宋体" w:hAnsi="宋体"/>
        </w:rPr>
        <w:t>（1）技术合同的概念、特征、原则、内容</w:t>
      </w:r>
    </w:p>
    <w:p>
      <w:pPr>
        <w:spacing w:line="360" w:lineRule="auto"/>
        <w:rPr>
          <w:rFonts w:ascii="宋体" w:hAnsi="宋体"/>
        </w:rPr>
      </w:pPr>
      <w:r>
        <w:rPr>
          <w:rFonts w:hint="eastAsia" w:ascii="宋体" w:hAnsi="宋体"/>
        </w:rPr>
        <w:t>（2）技术合同价款、报酬和使用费的支付</w:t>
      </w:r>
    </w:p>
    <w:p>
      <w:pPr>
        <w:spacing w:line="360" w:lineRule="auto"/>
        <w:rPr>
          <w:rFonts w:ascii="宋体" w:hAnsi="宋体"/>
        </w:rPr>
      </w:pPr>
      <w:r>
        <w:rPr>
          <w:rFonts w:hint="eastAsia" w:ascii="宋体" w:hAnsi="宋体"/>
        </w:rPr>
        <w:t>（3）技术成果相关权利的归属</w:t>
      </w:r>
    </w:p>
    <w:p>
      <w:pPr>
        <w:spacing w:line="360" w:lineRule="auto"/>
        <w:rPr>
          <w:rFonts w:ascii="宋体" w:hAnsi="宋体"/>
        </w:rPr>
      </w:pPr>
      <w:r>
        <w:rPr>
          <w:rFonts w:hint="eastAsia" w:ascii="宋体" w:hAnsi="宋体"/>
        </w:rPr>
        <w:t>（4）完成技术成果人的署名权和取得荣誉权</w:t>
      </w:r>
    </w:p>
    <w:p>
      <w:pPr>
        <w:spacing w:line="360" w:lineRule="auto"/>
        <w:rPr>
          <w:rFonts w:ascii="宋体" w:hAnsi="宋体"/>
        </w:rPr>
      </w:pPr>
      <w:r>
        <w:rPr>
          <w:rFonts w:hint="eastAsia" w:ascii="宋体" w:hAnsi="宋体"/>
        </w:rPr>
        <w:t>（5）技术合同无效的特别规定</w:t>
      </w:r>
    </w:p>
    <w:p>
      <w:pPr>
        <w:spacing w:line="360" w:lineRule="auto"/>
        <w:rPr>
          <w:rFonts w:ascii="宋体" w:hAnsi="宋体"/>
        </w:rPr>
      </w:pPr>
      <w:r>
        <w:rPr>
          <w:rFonts w:hint="eastAsia" w:ascii="宋体" w:hAnsi="宋体"/>
        </w:rPr>
        <w:t>2.技术开发合同</w:t>
      </w:r>
    </w:p>
    <w:p>
      <w:pPr>
        <w:spacing w:line="360" w:lineRule="auto"/>
        <w:rPr>
          <w:rFonts w:ascii="宋体" w:hAnsi="宋体"/>
        </w:rPr>
      </w:pPr>
      <w:r>
        <w:rPr>
          <w:rFonts w:hint="eastAsia" w:ascii="宋体" w:hAnsi="宋体"/>
        </w:rPr>
        <w:t>3.技术转让合同</w:t>
      </w:r>
    </w:p>
    <w:p>
      <w:pPr>
        <w:spacing w:line="360" w:lineRule="auto"/>
        <w:rPr>
          <w:rFonts w:ascii="宋体" w:hAnsi="宋体"/>
        </w:rPr>
      </w:pPr>
      <w:r>
        <w:rPr>
          <w:rFonts w:hint="eastAsia" w:ascii="宋体" w:hAnsi="宋体"/>
        </w:rPr>
        <w:t>4.技术咨询合同和技术服务合同</w:t>
      </w:r>
    </w:p>
    <w:p>
      <w:pPr>
        <w:spacing w:line="360" w:lineRule="auto"/>
        <w:rPr>
          <w:rFonts w:ascii="宋体" w:hAnsi="宋体"/>
        </w:rPr>
      </w:pPr>
      <w:r>
        <w:rPr>
          <w:rFonts w:hint="eastAsia" w:ascii="宋体" w:hAnsi="宋体"/>
        </w:rPr>
        <w:t>（十一）保管合同</w:t>
      </w:r>
    </w:p>
    <w:p>
      <w:pPr>
        <w:spacing w:line="360" w:lineRule="auto"/>
        <w:rPr>
          <w:rFonts w:ascii="宋体" w:hAnsi="宋体"/>
        </w:rPr>
      </w:pPr>
      <w:r>
        <w:rPr>
          <w:rFonts w:hint="eastAsia" w:ascii="宋体" w:hAnsi="宋体"/>
        </w:rPr>
        <w:t>1.保管合同的概念和特征</w:t>
      </w:r>
    </w:p>
    <w:p>
      <w:pPr>
        <w:spacing w:line="360" w:lineRule="auto"/>
        <w:rPr>
          <w:rFonts w:ascii="宋体" w:hAnsi="宋体"/>
        </w:rPr>
      </w:pPr>
      <w:r>
        <w:rPr>
          <w:rFonts w:hint="eastAsia" w:ascii="宋体" w:hAnsi="宋体"/>
        </w:rPr>
        <w:t>2.保管合同的效力</w:t>
      </w:r>
    </w:p>
    <w:p>
      <w:pPr>
        <w:spacing w:line="360" w:lineRule="auto"/>
        <w:rPr>
          <w:rFonts w:ascii="宋体" w:hAnsi="宋体"/>
        </w:rPr>
      </w:pPr>
      <w:r>
        <w:rPr>
          <w:rFonts w:hint="eastAsia" w:ascii="宋体" w:hAnsi="宋体"/>
        </w:rPr>
        <w:t>（十二）仓储合同</w:t>
      </w:r>
    </w:p>
    <w:p>
      <w:pPr>
        <w:spacing w:line="360" w:lineRule="auto"/>
        <w:rPr>
          <w:rFonts w:ascii="宋体" w:hAnsi="宋体"/>
        </w:rPr>
      </w:pPr>
      <w:r>
        <w:rPr>
          <w:rFonts w:hint="eastAsia" w:ascii="宋体" w:hAnsi="宋体"/>
        </w:rPr>
        <w:t>1.仓储合同的概念和特征</w:t>
      </w:r>
    </w:p>
    <w:p>
      <w:pPr>
        <w:spacing w:line="360" w:lineRule="auto"/>
        <w:rPr>
          <w:rFonts w:ascii="宋体" w:hAnsi="宋体"/>
        </w:rPr>
      </w:pPr>
      <w:r>
        <w:rPr>
          <w:rFonts w:hint="eastAsia" w:ascii="宋体" w:hAnsi="宋体"/>
        </w:rPr>
        <w:t>2.仓储合同的效力</w:t>
      </w:r>
    </w:p>
    <w:p>
      <w:pPr>
        <w:spacing w:line="360" w:lineRule="auto"/>
        <w:rPr>
          <w:rFonts w:ascii="宋体" w:hAnsi="宋体"/>
        </w:rPr>
      </w:pPr>
      <w:r>
        <w:rPr>
          <w:rFonts w:hint="eastAsia" w:ascii="宋体" w:hAnsi="宋体"/>
        </w:rPr>
        <w:t>3.仓储合同的法律适用</w:t>
      </w:r>
    </w:p>
    <w:p>
      <w:pPr>
        <w:spacing w:line="360" w:lineRule="auto"/>
        <w:rPr>
          <w:rFonts w:ascii="宋体" w:hAnsi="宋体"/>
        </w:rPr>
      </w:pPr>
      <w:r>
        <w:rPr>
          <w:rFonts w:hint="eastAsia" w:ascii="宋体" w:hAnsi="宋体"/>
        </w:rPr>
        <w:t>（十三）委托合同</w:t>
      </w:r>
    </w:p>
    <w:p>
      <w:pPr>
        <w:spacing w:line="360" w:lineRule="auto"/>
        <w:rPr>
          <w:rFonts w:ascii="宋体" w:hAnsi="宋体"/>
        </w:rPr>
      </w:pPr>
      <w:r>
        <w:rPr>
          <w:rFonts w:hint="eastAsia" w:ascii="宋体" w:hAnsi="宋体"/>
        </w:rPr>
        <w:t>1.委托合同的概念和特征</w:t>
      </w:r>
    </w:p>
    <w:p>
      <w:pPr>
        <w:spacing w:line="360" w:lineRule="auto"/>
        <w:rPr>
          <w:rFonts w:ascii="宋体" w:hAnsi="宋体"/>
        </w:rPr>
      </w:pPr>
      <w:r>
        <w:rPr>
          <w:rFonts w:hint="eastAsia" w:ascii="宋体" w:hAnsi="宋体"/>
        </w:rPr>
        <w:t>2.委托合同的效力</w:t>
      </w:r>
    </w:p>
    <w:p>
      <w:pPr>
        <w:spacing w:line="360" w:lineRule="auto"/>
        <w:rPr>
          <w:rFonts w:ascii="宋体" w:hAnsi="宋体"/>
        </w:rPr>
      </w:pPr>
      <w:r>
        <w:rPr>
          <w:rFonts w:hint="eastAsia" w:ascii="宋体" w:hAnsi="宋体"/>
        </w:rPr>
        <w:t>3.委托合同的终止</w:t>
      </w:r>
    </w:p>
    <w:p>
      <w:pPr>
        <w:spacing w:line="360" w:lineRule="auto"/>
        <w:rPr>
          <w:rFonts w:ascii="宋体" w:hAnsi="宋体"/>
        </w:rPr>
      </w:pPr>
      <w:r>
        <w:rPr>
          <w:rFonts w:hint="eastAsia" w:ascii="宋体" w:hAnsi="宋体"/>
        </w:rPr>
        <w:t>（十四）行纪合同</w:t>
      </w:r>
    </w:p>
    <w:p>
      <w:pPr>
        <w:spacing w:line="360" w:lineRule="auto"/>
        <w:rPr>
          <w:rFonts w:ascii="宋体" w:hAnsi="宋体"/>
        </w:rPr>
      </w:pPr>
      <w:r>
        <w:rPr>
          <w:rFonts w:hint="eastAsia" w:ascii="宋体" w:hAnsi="宋体"/>
        </w:rPr>
        <w:t>1.行纪合同的概念和特征</w:t>
      </w:r>
    </w:p>
    <w:p>
      <w:pPr>
        <w:spacing w:line="360" w:lineRule="auto"/>
        <w:rPr>
          <w:rFonts w:ascii="宋体" w:hAnsi="宋体"/>
        </w:rPr>
      </w:pPr>
      <w:r>
        <w:rPr>
          <w:rFonts w:hint="eastAsia" w:ascii="宋体" w:hAnsi="宋体"/>
        </w:rPr>
        <w:t>2.行纪合同的效力</w:t>
      </w:r>
    </w:p>
    <w:p>
      <w:pPr>
        <w:spacing w:line="360" w:lineRule="auto"/>
        <w:rPr>
          <w:rFonts w:ascii="宋体" w:hAnsi="宋体"/>
        </w:rPr>
      </w:pPr>
      <w:r>
        <w:rPr>
          <w:rFonts w:hint="eastAsia" w:ascii="宋体" w:hAnsi="宋体"/>
        </w:rPr>
        <w:t>3.行纪合同的法律适用</w:t>
      </w:r>
    </w:p>
    <w:p>
      <w:pPr>
        <w:spacing w:line="360" w:lineRule="auto"/>
        <w:rPr>
          <w:rFonts w:ascii="宋体" w:hAnsi="宋体"/>
        </w:rPr>
      </w:pPr>
      <w:r>
        <w:rPr>
          <w:rFonts w:hint="eastAsia" w:ascii="宋体" w:hAnsi="宋体"/>
        </w:rPr>
        <w:t>（十五）居间合同</w:t>
      </w:r>
    </w:p>
    <w:p>
      <w:pPr>
        <w:spacing w:line="360" w:lineRule="auto"/>
        <w:rPr>
          <w:rFonts w:ascii="宋体" w:hAnsi="宋体"/>
        </w:rPr>
      </w:pPr>
      <w:r>
        <w:rPr>
          <w:rFonts w:hint="eastAsia" w:ascii="宋体" w:hAnsi="宋体"/>
        </w:rPr>
        <w:t>1.居间合同的概念和特征</w:t>
      </w:r>
    </w:p>
    <w:p>
      <w:pPr>
        <w:spacing w:line="360" w:lineRule="auto"/>
        <w:rPr>
          <w:rFonts w:ascii="宋体" w:hAnsi="宋体"/>
        </w:rPr>
      </w:pPr>
      <w:r>
        <w:rPr>
          <w:rFonts w:hint="eastAsia" w:ascii="宋体" w:hAnsi="宋体"/>
        </w:rPr>
        <w:t>2.居间合同的效力</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保管合同、仓储合同、委托合同、行纪合同、居间合同；理解：融资租赁合同、承揽合同、建设工程合同、运输合同、技术合同；掌握：买卖合同，借用电、水、气、热力合同，赠与合同，借款合同，租赁合同。</w:t>
      </w:r>
    </w:p>
    <w:p>
      <w:pPr>
        <w:spacing w:line="360" w:lineRule="auto"/>
        <w:rPr>
          <w:rFonts w:ascii="黑体" w:hAnsi="黑体" w:eastAsia="黑体"/>
        </w:rPr>
      </w:pPr>
      <w:r>
        <w:rPr>
          <w:rFonts w:hint="eastAsia" w:ascii="黑体" w:hAnsi="黑体" w:eastAsia="黑体"/>
        </w:rPr>
        <w:t>三十、不当得利之债</w:t>
      </w:r>
    </w:p>
    <w:p>
      <w:pPr>
        <w:spacing w:line="360" w:lineRule="auto"/>
        <w:rPr>
          <w:rFonts w:ascii="宋体" w:hAnsi="宋体"/>
        </w:rPr>
      </w:pPr>
      <w:r>
        <w:rPr>
          <w:rFonts w:hint="eastAsia" w:ascii="宋体" w:hAnsi="宋体"/>
        </w:rPr>
        <w:t>知识要点：</w:t>
      </w:r>
    </w:p>
    <w:p>
      <w:pPr>
        <w:numPr>
          <w:ilvl w:val="0"/>
          <w:numId w:val="299"/>
        </w:numPr>
        <w:spacing w:line="360" w:lineRule="auto"/>
        <w:rPr>
          <w:rFonts w:ascii="宋体" w:hAnsi="宋体"/>
        </w:rPr>
      </w:pPr>
      <w:r>
        <w:rPr>
          <w:rFonts w:hint="eastAsia" w:ascii="宋体" w:hAnsi="宋体"/>
        </w:rPr>
        <w:t>不当得利的概念、构成要件和基本类型</w:t>
      </w:r>
    </w:p>
    <w:p>
      <w:pPr>
        <w:numPr>
          <w:ilvl w:val="0"/>
          <w:numId w:val="299"/>
        </w:numPr>
        <w:spacing w:line="360" w:lineRule="auto"/>
        <w:rPr>
          <w:rFonts w:ascii="宋体" w:hAnsi="宋体"/>
        </w:rPr>
      </w:pPr>
      <w:r>
        <w:rPr>
          <w:rFonts w:hint="eastAsia" w:ascii="宋体" w:hAnsi="宋体"/>
        </w:rPr>
        <w:t>不当得利的效力</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理解：不当得利的效力；掌握：不当得利的概念、构成要件和基本类型</w:t>
      </w:r>
    </w:p>
    <w:p>
      <w:pPr>
        <w:spacing w:line="360" w:lineRule="auto"/>
        <w:rPr>
          <w:rFonts w:ascii="黑体" w:hAnsi="黑体" w:eastAsia="黑体"/>
        </w:rPr>
      </w:pPr>
      <w:r>
        <w:rPr>
          <w:rFonts w:hint="eastAsia" w:ascii="黑体" w:hAnsi="黑体" w:eastAsia="黑体"/>
        </w:rPr>
        <w:t>三十一、无因管理之债</w:t>
      </w:r>
    </w:p>
    <w:p>
      <w:pPr>
        <w:spacing w:line="360" w:lineRule="auto"/>
        <w:rPr>
          <w:rFonts w:ascii="宋体" w:hAnsi="宋体"/>
        </w:rPr>
      </w:pPr>
      <w:r>
        <w:rPr>
          <w:rFonts w:hint="eastAsia" w:ascii="宋体" w:hAnsi="宋体"/>
        </w:rPr>
        <w:t>知识要点：</w:t>
      </w:r>
    </w:p>
    <w:p>
      <w:pPr>
        <w:numPr>
          <w:ilvl w:val="0"/>
          <w:numId w:val="300"/>
        </w:numPr>
        <w:spacing w:line="360" w:lineRule="auto"/>
        <w:rPr>
          <w:rFonts w:ascii="宋体" w:hAnsi="宋体"/>
        </w:rPr>
      </w:pPr>
      <w:r>
        <w:rPr>
          <w:rFonts w:hint="eastAsia" w:ascii="宋体" w:hAnsi="宋体"/>
        </w:rPr>
        <w:t>无因管理的概念和性质</w:t>
      </w:r>
    </w:p>
    <w:p>
      <w:pPr>
        <w:numPr>
          <w:ilvl w:val="0"/>
          <w:numId w:val="300"/>
        </w:numPr>
        <w:spacing w:line="360" w:lineRule="auto"/>
        <w:rPr>
          <w:rFonts w:ascii="宋体" w:hAnsi="宋体"/>
        </w:rPr>
      </w:pPr>
      <w:r>
        <w:rPr>
          <w:rFonts w:hint="eastAsia" w:ascii="宋体" w:hAnsi="宋体"/>
        </w:rPr>
        <w:t>无因管理的构成要件</w:t>
      </w:r>
    </w:p>
    <w:p>
      <w:pPr>
        <w:numPr>
          <w:ilvl w:val="0"/>
          <w:numId w:val="301"/>
        </w:numPr>
        <w:spacing w:line="360" w:lineRule="auto"/>
        <w:rPr>
          <w:rFonts w:ascii="宋体" w:hAnsi="宋体"/>
        </w:rPr>
      </w:pPr>
      <w:r>
        <w:rPr>
          <w:rFonts w:hint="eastAsia" w:ascii="宋体" w:hAnsi="宋体"/>
        </w:rPr>
        <w:t>为他人管理义务</w:t>
      </w:r>
    </w:p>
    <w:p>
      <w:pPr>
        <w:numPr>
          <w:ilvl w:val="0"/>
          <w:numId w:val="301"/>
        </w:numPr>
        <w:spacing w:line="360" w:lineRule="auto"/>
        <w:rPr>
          <w:rFonts w:ascii="宋体" w:hAnsi="宋体"/>
        </w:rPr>
      </w:pPr>
      <w:r>
        <w:rPr>
          <w:rFonts w:hint="eastAsia" w:ascii="宋体" w:hAnsi="宋体"/>
        </w:rPr>
        <w:t>有为他人谋利益的意思</w:t>
      </w:r>
    </w:p>
    <w:p>
      <w:pPr>
        <w:numPr>
          <w:ilvl w:val="0"/>
          <w:numId w:val="301"/>
        </w:numPr>
        <w:spacing w:line="360" w:lineRule="auto"/>
        <w:rPr>
          <w:rFonts w:ascii="宋体" w:hAnsi="宋体"/>
        </w:rPr>
      </w:pPr>
      <w:r>
        <w:rPr>
          <w:rFonts w:hint="eastAsia" w:ascii="宋体" w:hAnsi="宋体"/>
        </w:rPr>
        <w:t>没有法定或约定义务</w:t>
      </w:r>
    </w:p>
    <w:p>
      <w:pPr>
        <w:numPr>
          <w:ilvl w:val="0"/>
          <w:numId w:val="302"/>
        </w:numPr>
        <w:spacing w:line="360" w:lineRule="auto"/>
        <w:rPr>
          <w:rFonts w:ascii="宋体" w:hAnsi="宋体"/>
        </w:rPr>
      </w:pPr>
      <w:r>
        <w:rPr>
          <w:rFonts w:hint="eastAsia" w:ascii="宋体" w:hAnsi="宋体"/>
        </w:rPr>
        <w:t>无因管理的效力</w:t>
      </w:r>
    </w:p>
    <w:p>
      <w:pPr>
        <w:numPr>
          <w:ilvl w:val="0"/>
          <w:numId w:val="303"/>
        </w:numPr>
        <w:spacing w:line="360" w:lineRule="auto"/>
        <w:rPr>
          <w:rFonts w:ascii="宋体" w:hAnsi="宋体"/>
        </w:rPr>
      </w:pPr>
      <w:r>
        <w:rPr>
          <w:rFonts w:hint="eastAsia" w:ascii="宋体" w:hAnsi="宋体"/>
        </w:rPr>
        <w:t>管理人的义务</w:t>
      </w:r>
    </w:p>
    <w:p>
      <w:pPr>
        <w:numPr>
          <w:ilvl w:val="0"/>
          <w:numId w:val="303"/>
        </w:numPr>
        <w:spacing w:line="360" w:lineRule="auto"/>
        <w:rPr>
          <w:rFonts w:ascii="宋体" w:hAnsi="宋体"/>
        </w:rPr>
      </w:pPr>
      <w:r>
        <w:rPr>
          <w:rFonts w:hint="eastAsia" w:ascii="宋体" w:hAnsi="宋体"/>
        </w:rPr>
        <w:t>管理人的权利</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了解：无因管理的概念和性质；理解：无因管理的效力；掌握：无因管理的构成要件</w:t>
      </w:r>
    </w:p>
    <w:p>
      <w:pPr>
        <w:spacing w:line="360" w:lineRule="auto"/>
        <w:rPr>
          <w:rFonts w:ascii="黑体" w:hAnsi="黑体" w:eastAsia="黑体"/>
        </w:rPr>
      </w:pPr>
      <w:r>
        <w:rPr>
          <w:rFonts w:hint="eastAsia" w:ascii="黑体" w:hAnsi="黑体" w:eastAsia="黑体"/>
        </w:rPr>
        <w:t>三十二、人身权概要</w:t>
      </w:r>
    </w:p>
    <w:p>
      <w:pPr>
        <w:spacing w:line="360" w:lineRule="auto"/>
        <w:rPr>
          <w:rFonts w:ascii="宋体" w:hAnsi="宋体"/>
        </w:rPr>
      </w:pPr>
      <w:r>
        <w:rPr>
          <w:rFonts w:hint="eastAsia" w:ascii="宋体" w:hAnsi="宋体"/>
        </w:rPr>
        <w:t>知识要点：</w:t>
      </w:r>
    </w:p>
    <w:p>
      <w:pPr>
        <w:numPr>
          <w:ilvl w:val="0"/>
          <w:numId w:val="304"/>
        </w:numPr>
        <w:spacing w:line="360" w:lineRule="auto"/>
        <w:rPr>
          <w:rFonts w:ascii="宋体" w:hAnsi="宋体"/>
        </w:rPr>
      </w:pPr>
      <w:r>
        <w:rPr>
          <w:rFonts w:hint="eastAsia" w:ascii="宋体" w:hAnsi="宋体"/>
        </w:rPr>
        <w:t>人身权的概念和特征</w:t>
      </w:r>
    </w:p>
    <w:p>
      <w:pPr>
        <w:numPr>
          <w:ilvl w:val="0"/>
          <w:numId w:val="304"/>
        </w:numPr>
        <w:spacing w:line="360" w:lineRule="auto"/>
        <w:rPr>
          <w:rFonts w:ascii="宋体" w:hAnsi="宋体"/>
        </w:rPr>
      </w:pPr>
      <w:r>
        <w:rPr>
          <w:rFonts w:hint="eastAsia" w:ascii="宋体" w:hAnsi="宋体"/>
        </w:rPr>
        <w:t>确立人身权法律制度的意义</w:t>
      </w:r>
    </w:p>
    <w:p>
      <w:pPr>
        <w:numPr>
          <w:ilvl w:val="0"/>
          <w:numId w:val="304"/>
        </w:numPr>
        <w:spacing w:line="360" w:lineRule="auto"/>
        <w:rPr>
          <w:rFonts w:ascii="宋体" w:hAnsi="宋体"/>
        </w:rPr>
      </w:pPr>
      <w:r>
        <w:rPr>
          <w:rFonts w:hint="eastAsia" w:ascii="宋体" w:hAnsi="宋体"/>
        </w:rPr>
        <w:t>人身权的分类</w:t>
      </w:r>
    </w:p>
    <w:p>
      <w:pPr>
        <w:numPr>
          <w:ilvl w:val="0"/>
          <w:numId w:val="305"/>
        </w:numPr>
        <w:spacing w:line="360" w:lineRule="auto"/>
        <w:rPr>
          <w:rFonts w:ascii="宋体" w:hAnsi="宋体"/>
        </w:rPr>
      </w:pPr>
      <w:r>
        <w:rPr>
          <w:rFonts w:hint="eastAsia" w:ascii="宋体" w:hAnsi="宋体"/>
        </w:rPr>
        <w:t>人格权</w:t>
      </w:r>
    </w:p>
    <w:p>
      <w:pPr>
        <w:numPr>
          <w:ilvl w:val="0"/>
          <w:numId w:val="305"/>
        </w:numPr>
        <w:spacing w:line="360" w:lineRule="auto"/>
        <w:rPr>
          <w:rFonts w:ascii="宋体" w:hAnsi="宋体"/>
        </w:rPr>
      </w:pPr>
      <w:r>
        <w:rPr>
          <w:rFonts w:hint="eastAsia" w:ascii="宋体" w:hAnsi="宋体"/>
        </w:rPr>
        <w:t>身份权</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了解：确立人身权法律制度的意义；理解：人身权的分类；掌握：人身权的概念和特征</w:t>
      </w:r>
    </w:p>
    <w:p>
      <w:pPr>
        <w:spacing w:line="360" w:lineRule="auto"/>
        <w:rPr>
          <w:rFonts w:ascii="黑体" w:hAnsi="黑体" w:eastAsia="黑体"/>
        </w:rPr>
      </w:pPr>
      <w:r>
        <w:rPr>
          <w:rFonts w:hint="eastAsia" w:ascii="黑体" w:hAnsi="黑体" w:eastAsia="黑体"/>
        </w:rPr>
        <w:t>三十三、具体人格权</w:t>
      </w:r>
    </w:p>
    <w:p>
      <w:pPr>
        <w:spacing w:line="360" w:lineRule="auto"/>
        <w:rPr>
          <w:rFonts w:ascii="宋体" w:hAnsi="宋体"/>
        </w:rPr>
      </w:pPr>
      <w:r>
        <w:rPr>
          <w:rFonts w:hint="eastAsia" w:ascii="宋体" w:hAnsi="宋体"/>
        </w:rPr>
        <w:t>知识要点：</w:t>
      </w:r>
    </w:p>
    <w:p>
      <w:pPr>
        <w:numPr>
          <w:ilvl w:val="0"/>
          <w:numId w:val="306"/>
        </w:numPr>
        <w:spacing w:line="360" w:lineRule="auto"/>
        <w:rPr>
          <w:rFonts w:ascii="宋体" w:hAnsi="宋体"/>
        </w:rPr>
      </w:pPr>
      <w:r>
        <w:rPr>
          <w:rFonts w:hint="eastAsia" w:ascii="宋体" w:hAnsi="宋体"/>
        </w:rPr>
        <w:t>身体权的概念、特征与内容</w:t>
      </w:r>
    </w:p>
    <w:p>
      <w:pPr>
        <w:numPr>
          <w:ilvl w:val="0"/>
          <w:numId w:val="306"/>
        </w:numPr>
        <w:spacing w:line="360" w:lineRule="auto"/>
        <w:rPr>
          <w:rFonts w:ascii="宋体" w:hAnsi="宋体"/>
        </w:rPr>
      </w:pPr>
      <w:r>
        <w:rPr>
          <w:rFonts w:hint="eastAsia" w:ascii="宋体" w:hAnsi="宋体"/>
        </w:rPr>
        <w:t>生命权的概念、特征以及侵害生命权的损害事实</w:t>
      </w:r>
    </w:p>
    <w:p>
      <w:pPr>
        <w:numPr>
          <w:ilvl w:val="0"/>
          <w:numId w:val="306"/>
        </w:numPr>
        <w:spacing w:line="360" w:lineRule="auto"/>
        <w:rPr>
          <w:rFonts w:ascii="宋体" w:hAnsi="宋体"/>
        </w:rPr>
      </w:pPr>
      <w:r>
        <w:rPr>
          <w:rFonts w:hint="eastAsia" w:ascii="宋体" w:hAnsi="宋体"/>
        </w:rPr>
        <w:t>健康权的概念和内容</w:t>
      </w:r>
    </w:p>
    <w:p>
      <w:pPr>
        <w:numPr>
          <w:ilvl w:val="0"/>
          <w:numId w:val="306"/>
        </w:numPr>
        <w:spacing w:line="360" w:lineRule="auto"/>
        <w:rPr>
          <w:rFonts w:ascii="宋体" w:hAnsi="宋体"/>
        </w:rPr>
      </w:pPr>
      <w:r>
        <w:rPr>
          <w:rFonts w:hint="eastAsia" w:ascii="宋体" w:hAnsi="宋体"/>
        </w:rPr>
        <w:t>自由权的概念和内容</w:t>
      </w:r>
    </w:p>
    <w:p>
      <w:pPr>
        <w:numPr>
          <w:ilvl w:val="0"/>
          <w:numId w:val="306"/>
        </w:numPr>
        <w:spacing w:line="360" w:lineRule="auto"/>
        <w:rPr>
          <w:rFonts w:ascii="宋体" w:hAnsi="宋体"/>
        </w:rPr>
      </w:pPr>
      <w:r>
        <w:rPr>
          <w:rFonts w:hint="eastAsia" w:ascii="宋体" w:hAnsi="宋体"/>
        </w:rPr>
        <w:t>隐私权的概念和内容</w:t>
      </w:r>
    </w:p>
    <w:p>
      <w:pPr>
        <w:numPr>
          <w:ilvl w:val="0"/>
          <w:numId w:val="306"/>
        </w:numPr>
        <w:spacing w:line="360" w:lineRule="auto"/>
        <w:rPr>
          <w:rFonts w:ascii="宋体" w:hAnsi="宋体"/>
        </w:rPr>
      </w:pPr>
      <w:r>
        <w:rPr>
          <w:rFonts w:hint="eastAsia" w:ascii="宋体" w:hAnsi="宋体"/>
        </w:rPr>
        <w:t>姓名权的概念和内容</w:t>
      </w:r>
    </w:p>
    <w:p>
      <w:pPr>
        <w:numPr>
          <w:ilvl w:val="0"/>
          <w:numId w:val="306"/>
        </w:numPr>
        <w:spacing w:line="360" w:lineRule="auto"/>
        <w:rPr>
          <w:rFonts w:ascii="宋体" w:hAnsi="宋体"/>
        </w:rPr>
      </w:pPr>
      <w:r>
        <w:rPr>
          <w:rFonts w:hint="eastAsia" w:ascii="宋体" w:hAnsi="宋体"/>
        </w:rPr>
        <w:t>名称权的概念和内容</w:t>
      </w:r>
    </w:p>
    <w:p>
      <w:pPr>
        <w:numPr>
          <w:ilvl w:val="0"/>
          <w:numId w:val="306"/>
        </w:numPr>
        <w:spacing w:line="360" w:lineRule="auto"/>
        <w:rPr>
          <w:rFonts w:ascii="宋体" w:hAnsi="宋体"/>
        </w:rPr>
      </w:pPr>
      <w:r>
        <w:rPr>
          <w:rFonts w:hint="eastAsia" w:ascii="宋体" w:hAnsi="宋体"/>
        </w:rPr>
        <w:t>肖像权的概念、内容及肖像权的合理使用</w:t>
      </w:r>
    </w:p>
    <w:p>
      <w:pPr>
        <w:numPr>
          <w:ilvl w:val="0"/>
          <w:numId w:val="306"/>
        </w:numPr>
        <w:spacing w:line="360" w:lineRule="auto"/>
        <w:rPr>
          <w:rFonts w:ascii="宋体" w:hAnsi="宋体"/>
        </w:rPr>
      </w:pPr>
      <w:r>
        <w:rPr>
          <w:rFonts w:hint="eastAsia" w:ascii="宋体" w:hAnsi="宋体"/>
        </w:rPr>
        <w:t>名誉权的概念、侵犯名誉权的行为及损害后果</w:t>
      </w:r>
    </w:p>
    <w:p>
      <w:pPr>
        <w:numPr>
          <w:ilvl w:val="0"/>
          <w:numId w:val="306"/>
        </w:numPr>
        <w:spacing w:line="360" w:lineRule="auto"/>
        <w:rPr>
          <w:rFonts w:ascii="宋体" w:hAnsi="宋体"/>
        </w:rPr>
      </w:pPr>
      <w:r>
        <w:rPr>
          <w:rFonts w:hint="eastAsia" w:ascii="宋体" w:hAnsi="宋体"/>
        </w:rPr>
        <w:t>荣誉权的概念与侵害荣誉权的行为</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身体权的概念、特征与内容，生命权的概念、特征，健康权的概念与内容，自由权的概念和内容，隐私权的概念和内容，姓名权的概念和内容，名誉权的概念、侵犯名誉权的行为及损害后果；掌握：肖像权的概念、内容及肖像权的合理使用。</w:t>
      </w:r>
    </w:p>
    <w:p>
      <w:pPr>
        <w:spacing w:line="360" w:lineRule="auto"/>
        <w:rPr>
          <w:rFonts w:ascii="黑体" w:hAnsi="黑体" w:eastAsia="黑体"/>
        </w:rPr>
      </w:pPr>
      <w:r>
        <w:rPr>
          <w:rFonts w:hint="eastAsia" w:ascii="黑体" w:hAnsi="黑体" w:eastAsia="黑体"/>
        </w:rPr>
        <w:t>三十四、继承权概要</w:t>
      </w:r>
    </w:p>
    <w:p>
      <w:pPr>
        <w:spacing w:line="360" w:lineRule="auto"/>
        <w:rPr>
          <w:rFonts w:ascii="宋体" w:hAnsi="宋体"/>
        </w:rPr>
      </w:pPr>
      <w:r>
        <w:rPr>
          <w:rFonts w:hint="eastAsia" w:ascii="宋体" w:hAnsi="宋体"/>
        </w:rPr>
        <w:t>知识要点：</w:t>
      </w:r>
    </w:p>
    <w:p>
      <w:pPr>
        <w:numPr>
          <w:ilvl w:val="0"/>
          <w:numId w:val="307"/>
        </w:numPr>
        <w:spacing w:line="360" w:lineRule="auto"/>
        <w:rPr>
          <w:rFonts w:ascii="宋体" w:hAnsi="宋体"/>
        </w:rPr>
      </w:pPr>
      <w:r>
        <w:rPr>
          <w:rFonts w:hint="eastAsia" w:ascii="宋体" w:hAnsi="宋体"/>
        </w:rPr>
        <w:t>继承权的概念和特征</w:t>
      </w:r>
    </w:p>
    <w:p>
      <w:pPr>
        <w:numPr>
          <w:ilvl w:val="0"/>
          <w:numId w:val="307"/>
        </w:numPr>
        <w:spacing w:line="360" w:lineRule="auto"/>
        <w:rPr>
          <w:rFonts w:ascii="宋体" w:hAnsi="宋体"/>
        </w:rPr>
      </w:pPr>
      <w:r>
        <w:rPr>
          <w:rFonts w:hint="eastAsia" w:ascii="宋体" w:hAnsi="宋体"/>
        </w:rPr>
        <w:t>中国继承制度的性质和基本原则</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理解：继承权的概念和特征，中国继承制度的性质和基本原则。</w:t>
      </w:r>
    </w:p>
    <w:p>
      <w:pPr>
        <w:spacing w:line="360" w:lineRule="auto"/>
        <w:rPr>
          <w:rFonts w:ascii="黑体" w:hAnsi="黑体" w:eastAsia="黑体"/>
        </w:rPr>
      </w:pPr>
      <w:r>
        <w:rPr>
          <w:rFonts w:hint="eastAsia" w:ascii="黑体" w:hAnsi="黑体" w:eastAsia="黑体"/>
        </w:rPr>
        <w:t>三十五、法定继承</w:t>
      </w:r>
    </w:p>
    <w:p>
      <w:pPr>
        <w:spacing w:line="360" w:lineRule="auto"/>
        <w:rPr>
          <w:rFonts w:ascii="宋体" w:hAnsi="宋体"/>
        </w:rPr>
      </w:pPr>
      <w:r>
        <w:rPr>
          <w:rFonts w:hint="eastAsia" w:ascii="宋体" w:hAnsi="宋体"/>
        </w:rPr>
        <w:t>知识要点：</w:t>
      </w:r>
    </w:p>
    <w:p>
      <w:pPr>
        <w:numPr>
          <w:ilvl w:val="0"/>
          <w:numId w:val="308"/>
        </w:numPr>
        <w:spacing w:line="360" w:lineRule="auto"/>
        <w:rPr>
          <w:rFonts w:ascii="宋体" w:hAnsi="宋体"/>
        </w:rPr>
      </w:pPr>
      <w:r>
        <w:rPr>
          <w:rFonts w:hint="eastAsia" w:ascii="宋体" w:hAnsi="宋体"/>
        </w:rPr>
        <w:t>法定继承及其适用范围</w:t>
      </w:r>
    </w:p>
    <w:p>
      <w:pPr>
        <w:numPr>
          <w:ilvl w:val="0"/>
          <w:numId w:val="309"/>
        </w:numPr>
        <w:spacing w:line="360" w:lineRule="auto"/>
        <w:rPr>
          <w:rFonts w:ascii="宋体" w:hAnsi="宋体"/>
        </w:rPr>
      </w:pPr>
      <w:r>
        <w:rPr>
          <w:rFonts w:hint="eastAsia" w:ascii="宋体" w:hAnsi="宋体"/>
        </w:rPr>
        <w:t>法定继承的概念和特征</w:t>
      </w:r>
    </w:p>
    <w:p>
      <w:pPr>
        <w:numPr>
          <w:ilvl w:val="0"/>
          <w:numId w:val="309"/>
        </w:numPr>
        <w:spacing w:line="360" w:lineRule="auto"/>
        <w:rPr>
          <w:rFonts w:ascii="宋体" w:hAnsi="宋体"/>
        </w:rPr>
      </w:pPr>
      <w:r>
        <w:rPr>
          <w:rFonts w:hint="eastAsia" w:ascii="宋体" w:hAnsi="宋体"/>
        </w:rPr>
        <w:t>法定继承的适用范围</w:t>
      </w:r>
    </w:p>
    <w:p>
      <w:pPr>
        <w:numPr>
          <w:ilvl w:val="0"/>
          <w:numId w:val="310"/>
        </w:numPr>
        <w:spacing w:line="360" w:lineRule="auto"/>
        <w:rPr>
          <w:rFonts w:ascii="宋体" w:hAnsi="宋体"/>
        </w:rPr>
      </w:pPr>
      <w:r>
        <w:rPr>
          <w:rFonts w:hint="eastAsia" w:ascii="宋体" w:hAnsi="宋体"/>
        </w:rPr>
        <w:t>法定继承人的范围和顺序</w:t>
      </w:r>
    </w:p>
    <w:p>
      <w:pPr>
        <w:spacing w:line="360" w:lineRule="auto"/>
        <w:rPr>
          <w:rFonts w:ascii="宋体" w:hAnsi="宋体"/>
        </w:rPr>
      </w:pPr>
      <w:r>
        <w:rPr>
          <w:rFonts w:hint="eastAsia" w:ascii="宋体" w:hAnsi="宋体"/>
        </w:rPr>
        <w:t>（三）代为继承和转继承</w:t>
      </w:r>
    </w:p>
    <w:p>
      <w:pPr>
        <w:numPr>
          <w:ilvl w:val="0"/>
          <w:numId w:val="311"/>
        </w:numPr>
        <w:spacing w:line="360" w:lineRule="auto"/>
        <w:rPr>
          <w:rFonts w:ascii="宋体" w:hAnsi="宋体"/>
        </w:rPr>
      </w:pPr>
      <w:r>
        <w:rPr>
          <w:rFonts w:hint="eastAsia" w:ascii="宋体" w:hAnsi="宋体"/>
        </w:rPr>
        <w:t>代为继承</w:t>
      </w:r>
    </w:p>
    <w:p>
      <w:pPr>
        <w:numPr>
          <w:ilvl w:val="0"/>
          <w:numId w:val="311"/>
        </w:numPr>
        <w:spacing w:line="360" w:lineRule="auto"/>
        <w:rPr>
          <w:rFonts w:ascii="宋体" w:hAnsi="宋体"/>
        </w:rPr>
      </w:pPr>
      <w:r>
        <w:rPr>
          <w:rFonts w:hint="eastAsia" w:ascii="宋体" w:hAnsi="宋体"/>
        </w:rPr>
        <w:t>转继承</w:t>
      </w:r>
    </w:p>
    <w:p>
      <w:pPr>
        <w:numPr>
          <w:ilvl w:val="0"/>
          <w:numId w:val="311"/>
        </w:numPr>
        <w:spacing w:line="360" w:lineRule="auto"/>
        <w:rPr>
          <w:rFonts w:ascii="宋体" w:hAnsi="宋体"/>
        </w:rPr>
      </w:pPr>
      <w:r>
        <w:rPr>
          <w:rFonts w:hint="eastAsia" w:ascii="宋体" w:hAnsi="宋体"/>
        </w:rPr>
        <w:t>代位继承与转继承的区别</w:t>
      </w:r>
    </w:p>
    <w:p>
      <w:pPr>
        <w:numPr>
          <w:ilvl w:val="0"/>
          <w:numId w:val="312"/>
        </w:numPr>
        <w:spacing w:line="360" w:lineRule="auto"/>
        <w:rPr>
          <w:rFonts w:ascii="宋体" w:hAnsi="宋体"/>
        </w:rPr>
      </w:pPr>
      <w:r>
        <w:rPr>
          <w:rFonts w:hint="eastAsia" w:ascii="宋体" w:hAnsi="宋体"/>
        </w:rPr>
        <w:t>法定应继份</w:t>
      </w:r>
    </w:p>
    <w:p>
      <w:pPr>
        <w:numPr>
          <w:ilvl w:val="0"/>
          <w:numId w:val="313"/>
        </w:numPr>
        <w:spacing w:line="360" w:lineRule="auto"/>
        <w:rPr>
          <w:rFonts w:ascii="宋体" w:hAnsi="宋体"/>
        </w:rPr>
      </w:pPr>
      <w:r>
        <w:rPr>
          <w:rFonts w:hint="eastAsia" w:ascii="宋体" w:hAnsi="宋体"/>
        </w:rPr>
        <w:t>法定应继份及其确定</w:t>
      </w:r>
    </w:p>
    <w:p>
      <w:pPr>
        <w:numPr>
          <w:ilvl w:val="0"/>
          <w:numId w:val="313"/>
        </w:numPr>
        <w:spacing w:line="360" w:lineRule="auto"/>
        <w:rPr>
          <w:rFonts w:ascii="宋体" w:hAnsi="宋体"/>
        </w:rPr>
      </w:pPr>
      <w:r>
        <w:rPr>
          <w:rFonts w:hint="eastAsia" w:ascii="宋体" w:hAnsi="宋体"/>
        </w:rPr>
        <w:t>法定继承人以外的人酌情分配遗产问题</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了解：法定继承及其适用范围，法定继承人的范围和顺序；理解：法定应继份；掌握：代为继承和转继承。</w:t>
      </w:r>
    </w:p>
    <w:p>
      <w:pPr>
        <w:spacing w:line="360" w:lineRule="auto"/>
        <w:rPr>
          <w:rFonts w:ascii="黑体" w:hAnsi="黑体" w:eastAsia="黑体"/>
        </w:rPr>
      </w:pPr>
      <w:r>
        <w:rPr>
          <w:rFonts w:hint="eastAsia" w:ascii="黑体" w:hAnsi="黑体" w:eastAsia="黑体"/>
        </w:rPr>
        <w:t>三十六、遗嘱继承、遗赠和遗赠扶养协议</w:t>
      </w:r>
    </w:p>
    <w:p>
      <w:pPr>
        <w:spacing w:line="360" w:lineRule="auto"/>
        <w:rPr>
          <w:rFonts w:ascii="宋体" w:hAnsi="宋体"/>
        </w:rPr>
      </w:pPr>
      <w:r>
        <w:rPr>
          <w:rFonts w:hint="eastAsia" w:ascii="宋体" w:hAnsi="宋体"/>
        </w:rPr>
        <w:t>知识要点：</w:t>
      </w:r>
    </w:p>
    <w:p>
      <w:pPr>
        <w:numPr>
          <w:ilvl w:val="0"/>
          <w:numId w:val="314"/>
        </w:numPr>
        <w:spacing w:line="360" w:lineRule="auto"/>
        <w:rPr>
          <w:rFonts w:ascii="宋体" w:hAnsi="宋体"/>
        </w:rPr>
      </w:pPr>
      <w:r>
        <w:rPr>
          <w:rFonts w:hint="eastAsia" w:ascii="宋体" w:hAnsi="宋体"/>
        </w:rPr>
        <w:t>遗嘱继承和遗嘱自由</w:t>
      </w:r>
    </w:p>
    <w:p>
      <w:pPr>
        <w:numPr>
          <w:ilvl w:val="0"/>
          <w:numId w:val="315"/>
        </w:numPr>
        <w:spacing w:line="360" w:lineRule="auto"/>
        <w:rPr>
          <w:rFonts w:ascii="宋体" w:hAnsi="宋体"/>
        </w:rPr>
      </w:pPr>
      <w:r>
        <w:rPr>
          <w:rFonts w:hint="eastAsia" w:ascii="宋体" w:hAnsi="宋体"/>
        </w:rPr>
        <w:t>遗嘱继承的概念和特征</w:t>
      </w:r>
    </w:p>
    <w:p>
      <w:pPr>
        <w:numPr>
          <w:ilvl w:val="0"/>
          <w:numId w:val="315"/>
        </w:numPr>
        <w:spacing w:line="360" w:lineRule="auto"/>
        <w:rPr>
          <w:rFonts w:ascii="宋体" w:hAnsi="宋体"/>
        </w:rPr>
      </w:pPr>
      <w:r>
        <w:rPr>
          <w:rFonts w:hint="eastAsia" w:ascii="宋体" w:hAnsi="宋体"/>
        </w:rPr>
        <w:t>遗嘱自由及其限制</w:t>
      </w:r>
    </w:p>
    <w:p>
      <w:pPr>
        <w:numPr>
          <w:ilvl w:val="0"/>
          <w:numId w:val="316"/>
        </w:numPr>
        <w:spacing w:line="360" w:lineRule="auto"/>
        <w:rPr>
          <w:rFonts w:ascii="宋体" w:hAnsi="宋体"/>
        </w:rPr>
      </w:pPr>
      <w:r>
        <w:rPr>
          <w:rFonts w:hint="eastAsia" w:ascii="宋体" w:hAnsi="宋体"/>
        </w:rPr>
        <w:t>遗嘱</w:t>
      </w:r>
    </w:p>
    <w:p>
      <w:pPr>
        <w:numPr>
          <w:ilvl w:val="0"/>
          <w:numId w:val="317"/>
        </w:numPr>
        <w:spacing w:line="360" w:lineRule="auto"/>
        <w:rPr>
          <w:rFonts w:ascii="宋体" w:hAnsi="宋体"/>
        </w:rPr>
      </w:pPr>
      <w:r>
        <w:rPr>
          <w:rFonts w:hint="eastAsia" w:ascii="宋体" w:hAnsi="宋体"/>
        </w:rPr>
        <w:t>遗嘱的概念和特征</w:t>
      </w:r>
    </w:p>
    <w:p>
      <w:pPr>
        <w:numPr>
          <w:ilvl w:val="0"/>
          <w:numId w:val="317"/>
        </w:numPr>
        <w:spacing w:line="360" w:lineRule="auto"/>
        <w:rPr>
          <w:rFonts w:ascii="宋体" w:hAnsi="宋体"/>
        </w:rPr>
      </w:pPr>
      <w:r>
        <w:rPr>
          <w:rFonts w:hint="eastAsia" w:ascii="宋体" w:hAnsi="宋体"/>
        </w:rPr>
        <w:t>遗嘱的有效要件</w:t>
      </w:r>
    </w:p>
    <w:p>
      <w:pPr>
        <w:numPr>
          <w:ilvl w:val="0"/>
          <w:numId w:val="317"/>
        </w:numPr>
        <w:spacing w:line="360" w:lineRule="auto"/>
        <w:rPr>
          <w:rFonts w:ascii="宋体" w:hAnsi="宋体"/>
        </w:rPr>
      </w:pPr>
      <w:r>
        <w:rPr>
          <w:rFonts w:hint="eastAsia" w:ascii="宋体" w:hAnsi="宋体"/>
        </w:rPr>
        <w:t>遗嘱的形式</w:t>
      </w:r>
    </w:p>
    <w:p>
      <w:pPr>
        <w:numPr>
          <w:ilvl w:val="0"/>
          <w:numId w:val="318"/>
        </w:numPr>
        <w:spacing w:line="360" w:lineRule="auto"/>
        <w:rPr>
          <w:rFonts w:ascii="宋体" w:hAnsi="宋体"/>
        </w:rPr>
      </w:pPr>
      <w:r>
        <w:rPr>
          <w:rFonts w:hint="eastAsia" w:ascii="宋体" w:hAnsi="宋体"/>
        </w:rPr>
        <w:t>遗嘱的变更、撤销和执行</w:t>
      </w:r>
    </w:p>
    <w:p>
      <w:pPr>
        <w:numPr>
          <w:ilvl w:val="0"/>
          <w:numId w:val="319"/>
        </w:numPr>
        <w:spacing w:line="360" w:lineRule="auto"/>
        <w:rPr>
          <w:rFonts w:ascii="宋体" w:hAnsi="宋体"/>
        </w:rPr>
      </w:pPr>
      <w:r>
        <w:rPr>
          <w:rFonts w:hint="eastAsia" w:ascii="宋体" w:hAnsi="宋体"/>
        </w:rPr>
        <w:t>遗嘱的变更和撤销</w:t>
      </w:r>
    </w:p>
    <w:p>
      <w:pPr>
        <w:numPr>
          <w:ilvl w:val="0"/>
          <w:numId w:val="319"/>
        </w:numPr>
        <w:spacing w:line="360" w:lineRule="auto"/>
        <w:rPr>
          <w:rFonts w:ascii="宋体" w:hAnsi="宋体"/>
        </w:rPr>
      </w:pPr>
      <w:r>
        <w:rPr>
          <w:rFonts w:hint="eastAsia" w:ascii="宋体" w:hAnsi="宋体"/>
        </w:rPr>
        <w:t>遗嘱的执行</w:t>
      </w:r>
    </w:p>
    <w:p>
      <w:pPr>
        <w:numPr>
          <w:ilvl w:val="0"/>
          <w:numId w:val="320"/>
        </w:numPr>
        <w:spacing w:line="360" w:lineRule="auto"/>
        <w:rPr>
          <w:rFonts w:ascii="宋体" w:hAnsi="宋体"/>
        </w:rPr>
      </w:pPr>
      <w:r>
        <w:rPr>
          <w:rFonts w:hint="eastAsia" w:ascii="宋体" w:hAnsi="宋体"/>
        </w:rPr>
        <w:t>遗赠</w:t>
      </w:r>
    </w:p>
    <w:p>
      <w:pPr>
        <w:numPr>
          <w:ilvl w:val="0"/>
          <w:numId w:val="321"/>
        </w:numPr>
        <w:spacing w:line="360" w:lineRule="auto"/>
        <w:rPr>
          <w:rFonts w:ascii="宋体" w:hAnsi="宋体"/>
        </w:rPr>
      </w:pPr>
      <w:r>
        <w:rPr>
          <w:rFonts w:hint="eastAsia" w:ascii="宋体" w:hAnsi="宋体"/>
        </w:rPr>
        <w:t>遗赠的概念</w:t>
      </w:r>
    </w:p>
    <w:p>
      <w:pPr>
        <w:numPr>
          <w:ilvl w:val="0"/>
          <w:numId w:val="321"/>
        </w:numPr>
        <w:spacing w:line="360" w:lineRule="auto"/>
        <w:rPr>
          <w:rFonts w:ascii="宋体" w:hAnsi="宋体"/>
        </w:rPr>
      </w:pPr>
      <w:r>
        <w:rPr>
          <w:rFonts w:hint="eastAsia" w:ascii="宋体" w:hAnsi="宋体"/>
        </w:rPr>
        <w:t>遗赠与遗嘱继承、赠与的区别</w:t>
      </w:r>
    </w:p>
    <w:p>
      <w:pPr>
        <w:numPr>
          <w:ilvl w:val="0"/>
          <w:numId w:val="321"/>
        </w:numPr>
        <w:spacing w:line="360" w:lineRule="auto"/>
        <w:rPr>
          <w:rFonts w:ascii="宋体" w:hAnsi="宋体"/>
        </w:rPr>
      </w:pPr>
      <w:r>
        <w:rPr>
          <w:rFonts w:hint="eastAsia" w:ascii="宋体" w:hAnsi="宋体"/>
        </w:rPr>
        <w:t>遗赠的法律效力</w:t>
      </w:r>
    </w:p>
    <w:p>
      <w:pPr>
        <w:numPr>
          <w:ilvl w:val="0"/>
          <w:numId w:val="322"/>
        </w:numPr>
        <w:spacing w:line="360" w:lineRule="auto"/>
        <w:rPr>
          <w:rFonts w:ascii="宋体" w:hAnsi="宋体"/>
        </w:rPr>
      </w:pPr>
      <w:r>
        <w:rPr>
          <w:rFonts w:hint="eastAsia" w:ascii="宋体" w:hAnsi="宋体"/>
        </w:rPr>
        <w:t>遗赠抚养协议</w:t>
      </w:r>
    </w:p>
    <w:p>
      <w:pPr>
        <w:numPr>
          <w:ilvl w:val="0"/>
          <w:numId w:val="323"/>
        </w:numPr>
        <w:spacing w:line="360" w:lineRule="auto"/>
        <w:rPr>
          <w:rFonts w:ascii="宋体" w:hAnsi="宋体"/>
        </w:rPr>
      </w:pPr>
      <w:r>
        <w:rPr>
          <w:rFonts w:hint="eastAsia" w:ascii="宋体" w:hAnsi="宋体"/>
        </w:rPr>
        <w:t>遗赠扶养协议的概念</w:t>
      </w:r>
    </w:p>
    <w:p>
      <w:pPr>
        <w:numPr>
          <w:ilvl w:val="0"/>
          <w:numId w:val="323"/>
        </w:numPr>
        <w:spacing w:line="360" w:lineRule="auto"/>
        <w:rPr>
          <w:rFonts w:ascii="宋体" w:hAnsi="宋体"/>
        </w:rPr>
      </w:pPr>
      <w:r>
        <w:rPr>
          <w:rFonts w:hint="eastAsia" w:ascii="宋体" w:hAnsi="宋体"/>
        </w:rPr>
        <w:t>遗赠扶养协议与遗嘱</w:t>
      </w:r>
    </w:p>
    <w:p>
      <w:pPr>
        <w:numPr>
          <w:ilvl w:val="0"/>
          <w:numId w:val="323"/>
        </w:numPr>
        <w:spacing w:line="360" w:lineRule="auto"/>
        <w:rPr>
          <w:rFonts w:ascii="宋体" w:hAnsi="宋体"/>
        </w:rPr>
      </w:pPr>
      <w:r>
        <w:rPr>
          <w:rFonts w:hint="eastAsia" w:ascii="宋体" w:hAnsi="宋体"/>
        </w:rPr>
        <w:t>遗赠扶养协议的效力</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了解：遗嘱继承和遗嘱自由、遗嘱、遗赠；理解：遗嘱抚养协议；掌握：遗嘱的变更、撤销和执行。</w:t>
      </w:r>
    </w:p>
    <w:p>
      <w:pPr>
        <w:spacing w:line="360" w:lineRule="auto"/>
        <w:rPr>
          <w:rFonts w:ascii="黑体" w:hAnsi="黑体" w:eastAsia="黑体"/>
        </w:rPr>
      </w:pPr>
      <w:r>
        <w:rPr>
          <w:rFonts w:hint="eastAsia" w:ascii="黑体" w:hAnsi="黑体" w:eastAsia="黑体"/>
        </w:rPr>
        <w:t>三十七、继承程序</w:t>
      </w:r>
    </w:p>
    <w:p>
      <w:pPr>
        <w:spacing w:line="360" w:lineRule="auto"/>
        <w:rPr>
          <w:rFonts w:ascii="宋体" w:hAnsi="宋体"/>
        </w:rPr>
      </w:pPr>
      <w:r>
        <w:rPr>
          <w:rFonts w:hint="eastAsia" w:ascii="宋体" w:hAnsi="宋体"/>
        </w:rPr>
        <w:t>知识要点：</w:t>
      </w:r>
    </w:p>
    <w:p>
      <w:pPr>
        <w:numPr>
          <w:ilvl w:val="0"/>
          <w:numId w:val="324"/>
        </w:numPr>
        <w:spacing w:line="360" w:lineRule="auto"/>
        <w:rPr>
          <w:rFonts w:ascii="宋体" w:hAnsi="宋体"/>
        </w:rPr>
      </w:pPr>
      <w:r>
        <w:rPr>
          <w:rFonts w:hint="eastAsia" w:ascii="宋体" w:hAnsi="宋体"/>
        </w:rPr>
        <w:t>继承的开始</w:t>
      </w:r>
    </w:p>
    <w:p>
      <w:pPr>
        <w:numPr>
          <w:ilvl w:val="0"/>
          <w:numId w:val="325"/>
        </w:numPr>
        <w:spacing w:line="360" w:lineRule="auto"/>
        <w:rPr>
          <w:rFonts w:ascii="宋体" w:hAnsi="宋体"/>
        </w:rPr>
      </w:pPr>
      <w:r>
        <w:rPr>
          <w:rFonts w:hint="eastAsia" w:ascii="宋体" w:hAnsi="宋体"/>
        </w:rPr>
        <w:t>继承开始的时间</w:t>
      </w:r>
    </w:p>
    <w:p>
      <w:pPr>
        <w:numPr>
          <w:ilvl w:val="0"/>
          <w:numId w:val="325"/>
        </w:numPr>
        <w:spacing w:line="360" w:lineRule="auto"/>
        <w:rPr>
          <w:rFonts w:ascii="宋体" w:hAnsi="宋体"/>
        </w:rPr>
      </w:pPr>
      <w:r>
        <w:rPr>
          <w:rFonts w:hint="eastAsia" w:ascii="宋体" w:hAnsi="宋体"/>
        </w:rPr>
        <w:t>继承开始的场所</w:t>
      </w:r>
    </w:p>
    <w:p>
      <w:pPr>
        <w:numPr>
          <w:ilvl w:val="0"/>
          <w:numId w:val="325"/>
        </w:numPr>
        <w:spacing w:line="360" w:lineRule="auto"/>
        <w:rPr>
          <w:rFonts w:ascii="宋体" w:hAnsi="宋体"/>
        </w:rPr>
      </w:pPr>
      <w:r>
        <w:rPr>
          <w:rFonts w:hint="eastAsia" w:ascii="宋体" w:hAnsi="宋体"/>
        </w:rPr>
        <w:t>继承开始后的通知</w:t>
      </w:r>
    </w:p>
    <w:p>
      <w:pPr>
        <w:numPr>
          <w:ilvl w:val="0"/>
          <w:numId w:val="326"/>
        </w:numPr>
        <w:spacing w:line="360" w:lineRule="auto"/>
        <w:rPr>
          <w:rFonts w:ascii="宋体" w:hAnsi="宋体"/>
        </w:rPr>
      </w:pPr>
      <w:r>
        <w:rPr>
          <w:rFonts w:hint="eastAsia" w:ascii="宋体" w:hAnsi="宋体"/>
        </w:rPr>
        <w:t>遗产的界定</w:t>
      </w:r>
    </w:p>
    <w:p>
      <w:pPr>
        <w:numPr>
          <w:ilvl w:val="0"/>
          <w:numId w:val="327"/>
        </w:numPr>
        <w:spacing w:line="360" w:lineRule="auto"/>
        <w:rPr>
          <w:rFonts w:ascii="宋体" w:hAnsi="宋体"/>
        </w:rPr>
      </w:pPr>
      <w:r>
        <w:rPr>
          <w:rFonts w:hint="eastAsia" w:ascii="宋体" w:hAnsi="宋体"/>
        </w:rPr>
        <w:t>遗产的概念和范围</w:t>
      </w:r>
    </w:p>
    <w:p>
      <w:pPr>
        <w:numPr>
          <w:ilvl w:val="0"/>
          <w:numId w:val="327"/>
        </w:numPr>
        <w:spacing w:line="360" w:lineRule="auto"/>
        <w:rPr>
          <w:rFonts w:ascii="宋体" w:hAnsi="宋体"/>
        </w:rPr>
      </w:pPr>
      <w:r>
        <w:rPr>
          <w:rFonts w:hint="eastAsia" w:ascii="宋体" w:hAnsi="宋体"/>
        </w:rPr>
        <w:t>不构成遗产的权利和义务</w:t>
      </w:r>
    </w:p>
    <w:p>
      <w:pPr>
        <w:numPr>
          <w:ilvl w:val="0"/>
          <w:numId w:val="327"/>
        </w:numPr>
        <w:spacing w:line="360" w:lineRule="auto"/>
        <w:rPr>
          <w:rFonts w:ascii="宋体" w:hAnsi="宋体"/>
        </w:rPr>
      </w:pPr>
      <w:r>
        <w:rPr>
          <w:rFonts w:hint="eastAsia" w:ascii="宋体" w:hAnsi="宋体"/>
        </w:rPr>
        <w:t>确定遗产范围的几个问题</w:t>
      </w:r>
    </w:p>
    <w:p>
      <w:pPr>
        <w:numPr>
          <w:ilvl w:val="0"/>
          <w:numId w:val="328"/>
        </w:numPr>
        <w:spacing w:line="360" w:lineRule="auto"/>
        <w:rPr>
          <w:rFonts w:ascii="宋体" w:hAnsi="宋体"/>
        </w:rPr>
      </w:pPr>
      <w:r>
        <w:rPr>
          <w:rFonts w:hint="eastAsia" w:ascii="宋体" w:hAnsi="宋体"/>
        </w:rPr>
        <w:t>遗产与夫妻或家庭共有财产</w:t>
      </w:r>
    </w:p>
    <w:p>
      <w:pPr>
        <w:numPr>
          <w:ilvl w:val="0"/>
          <w:numId w:val="328"/>
        </w:numPr>
        <w:spacing w:line="360" w:lineRule="auto"/>
        <w:rPr>
          <w:rFonts w:ascii="宋体" w:hAnsi="宋体"/>
        </w:rPr>
      </w:pPr>
      <w:r>
        <w:rPr>
          <w:rFonts w:hint="eastAsia" w:ascii="宋体" w:hAnsi="宋体"/>
        </w:rPr>
        <w:t>遗产与承包经营的财产</w:t>
      </w:r>
    </w:p>
    <w:p>
      <w:pPr>
        <w:numPr>
          <w:ilvl w:val="0"/>
          <w:numId w:val="328"/>
        </w:numPr>
        <w:spacing w:line="360" w:lineRule="auto"/>
        <w:rPr>
          <w:rFonts w:ascii="宋体" w:hAnsi="宋体"/>
        </w:rPr>
      </w:pPr>
      <w:r>
        <w:rPr>
          <w:rFonts w:hint="eastAsia" w:ascii="宋体" w:hAnsi="宋体"/>
        </w:rPr>
        <w:t>遗产与基于特定身份所享有的财产权利或财产</w:t>
      </w:r>
    </w:p>
    <w:p>
      <w:pPr>
        <w:numPr>
          <w:ilvl w:val="0"/>
          <w:numId w:val="328"/>
        </w:numPr>
        <w:spacing w:line="360" w:lineRule="auto"/>
        <w:rPr>
          <w:rFonts w:ascii="宋体" w:hAnsi="宋体"/>
        </w:rPr>
      </w:pPr>
      <w:r>
        <w:rPr>
          <w:rFonts w:hint="eastAsia" w:ascii="宋体" w:hAnsi="宋体"/>
        </w:rPr>
        <w:t>遗产与抚恤金、保险金</w:t>
      </w:r>
    </w:p>
    <w:p>
      <w:pPr>
        <w:numPr>
          <w:ilvl w:val="0"/>
          <w:numId w:val="329"/>
        </w:numPr>
        <w:spacing w:line="360" w:lineRule="auto"/>
        <w:rPr>
          <w:rFonts w:ascii="宋体" w:hAnsi="宋体"/>
        </w:rPr>
      </w:pPr>
      <w:r>
        <w:rPr>
          <w:rFonts w:hint="eastAsia" w:ascii="宋体" w:hAnsi="宋体"/>
        </w:rPr>
        <w:t>继承权的接受、放弃和丧失</w:t>
      </w:r>
    </w:p>
    <w:p>
      <w:pPr>
        <w:numPr>
          <w:ilvl w:val="0"/>
          <w:numId w:val="329"/>
        </w:numPr>
        <w:spacing w:line="360" w:lineRule="auto"/>
        <w:rPr>
          <w:rFonts w:ascii="宋体" w:hAnsi="宋体"/>
        </w:rPr>
      </w:pPr>
      <w:r>
        <w:rPr>
          <w:rFonts w:hint="eastAsia" w:ascii="宋体" w:hAnsi="宋体"/>
        </w:rPr>
        <w:t>遗产管理、分割和债务清偿</w:t>
      </w:r>
    </w:p>
    <w:p>
      <w:pPr>
        <w:numPr>
          <w:ilvl w:val="0"/>
          <w:numId w:val="329"/>
        </w:numPr>
        <w:spacing w:line="360" w:lineRule="auto"/>
        <w:rPr>
          <w:rFonts w:ascii="宋体" w:hAnsi="宋体"/>
        </w:rPr>
      </w:pPr>
      <w:r>
        <w:rPr>
          <w:rFonts w:hint="eastAsia" w:ascii="宋体" w:hAnsi="宋体"/>
        </w:rPr>
        <w:t>无人继承又无人受遗赠的遗产的处理</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了解：继承的开始、遗产的界定、继承权的接受、放弃和丧失；理解：遗产管理、分割和债务清偿，无人继承又无人受遗赠的遗产的处理</w:t>
      </w:r>
    </w:p>
    <w:p>
      <w:pPr>
        <w:spacing w:line="360" w:lineRule="auto"/>
        <w:rPr>
          <w:rFonts w:ascii="黑体" w:hAnsi="黑体" w:eastAsia="黑体"/>
        </w:rPr>
      </w:pPr>
      <w:r>
        <w:rPr>
          <w:rFonts w:hint="eastAsia" w:ascii="黑体" w:hAnsi="黑体" w:eastAsia="黑体"/>
        </w:rPr>
        <w:t>三十八、民事责任概要</w:t>
      </w:r>
    </w:p>
    <w:p>
      <w:pPr>
        <w:spacing w:line="360" w:lineRule="auto"/>
        <w:rPr>
          <w:rFonts w:ascii="宋体" w:hAnsi="宋体"/>
        </w:rPr>
      </w:pPr>
      <w:r>
        <w:rPr>
          <w:rFonts w:hint="eastAsia" w:ascii="宋体" w:hAnsi="宋体"/>
        </w:rPr>
        <w:t>知识要点：</w:t>
      </w:r>
    </w:p>
    <w:p>
      <w:pPr>
        <w:numPr>
          <w:ilvl w:val="0"/>
          <w:numId w:val="330"/>
        </w:numPr>
        <w:spacing w:line="360" w:lineRule="auto"/>
        <w:rPr>
          <w:rFonts w:ascii="宋体" w:hAnsi="宋体"/>
        </w:rPr>
      </w:pPr>
      <w:r>
        <w:rPr>
          <w:rFonts w:hint="eastAsia" w:ascii="宋体" w:hAnsi="宋体"/>
        </w:rPr>
        <w:t>民事责任的概念和特征</w:t>
      </w:r>
    </w:p>
    <w:p>
      <w:pPr>
        <w:numPr>
          <w:ilvl w:val="0"/>
          <w:numId w:val="330"/>
        </w:numPr>
        <w:spacing w:line="360" w:lineRule="auto"/>
        <w:rPr>
          <w:rFonts w:ascii="宋体" w:hAnsi="宋体"/>
        </w:rPr>
      </w:pPr>
      <w:r>
        <w:rPr>
          <w:rFonts w:hint="eastAsia" w:ascii="宋体" w:hAnsi="宋体"/>
        </w:rPr>
        <w:t>民事责任与其他法律责任的区别</w:t>
      </w:r>
    </w:p>
    <w:p>
      <w:pPr>
        <w:numPr>
          <w:ilvl w:val="0"/>
          <w:numId w:val="331"/>
        </w:numPr>
        <w:spacing w:line="360" w:lineRule="auto"/>
        <w:rPr>
          <w:rFonts w:ascii="宋体" w:hAnsi="宋体"/>
        </w:rPr>
      </w:pPr>
      <w:r>
        <w:rPr>
          <w:rFonts w:hint="eastAsia" w:ascii="宋体" w:hAnsi="宋体"/>
        </w:rPr>
        <w:t>强制程度不同</w:t>
      </w:r>
    </w:p>
    <w:p>
      <w:pPr>
        <w:numPr>
          <w:ilvl w:val="0"/>
          <w:numId w:val="331"/>
        </w:numPr>
        <w:spacing w:line="360" w:lineRule="auto"/>
        <w:rPr>
          <w:rFonts w:ascii="宋体" w:hAnsi="宋体"/>
        </w:rPr>
      </w:pPr>
      <w:r>
        <w:rPr>
          <w:rFonts w:hint="eastAsia" w:ascii="宋体" w:hAnsi="宋体"/>
        </w:rPr>
        <w:t>责任性质不同</w:t>
      </w:r>
    </w:p>
    <w:p>
      <w:pPr>
        <w:numPr>
          <w:ilvl w:val="0"/>
          <w:numId w:val="331"/>
        </w:numPr>
        <w:spacing w:line="360" w:lineRule="auto"/>
        <w:rPr>
          <w:rFonts w:ascii="宋体" w:hAnsi="宋体"/>
        </w:rPr>
      </w:pPr>
      <w:r>
        <w:rPr>
          <w:rFonts w:hint="eastAsia" w:ascii="宋体" w:hAnsi="宋体"/>
        </w:rPr>
        <w:t>承担方式不同</w:t>
      </w:r>
    </w:p>
    <w:p>
      <w:pPr>
        <w:numPr>
          <w:ilvl w:val="0"/>
          <w:numId w:val="332"/>
        </w:numPr>
        <w:spacing w:line="360" w:lineRule="auto"/>
        <w:rPr>
          <w:rFonts w:ascii="宋体" w:hAnsi="宋体"/>
        </w:rPr>
      </w:pPr>
      <w:r>
        <w:rPr>
          <w:rFonts w:hint="eastAsia" w:ascii="宋体" w:hAnsi="宋体"/>
        </w:rPr>
        <w:t>民事责任的分类</w:t>
      </w:r>
    </w:p>
    <w:p>
      <w:pPr>
        <w:numPr>
          <w:ilvl w:val="0"/>
          <w:numId w:val="333"/>
        </w:numPr>
        <w:spacing w:line="360" w:lineRule="auto"/>
        <w:rPr>
          <w:rFonts w:ascii="宋体" w:hAnsi="宋体"/>
        </w:rPr>
      </w:pPr>
      <w:r>
        <w:rPr>
          <w:rFonts w:hint="eastAsia" w:ascii="宋体" w:hAnsi="宋体"/>
        </w:rPr>
        <w:t>合同责任与非合同责任</w:t>
      </w:r>
    </w:p>
    <w:p>
      <w:pPr>
        <w:numPr>
          <w:ilvl w:val="0"/>
          <w:numId w:val="333"/>
        </w:numPr>
        <w:spacing w:line="360" w:lineRule="auto"/>
        <w:rPr>
          <w:rFonts w:ascii="宋体" w:hAnsi="宋体"/>
        </w:rPr>
      </w:pPr>
      <w:r>
        <w:rPr>
          <w:rFonts w:hint="eastAsia" w:ascii="宋体" w:hAnsi="宋体"/>
        </w:rPr>
        <w:t>双方责任与单方责任</w:t>
      </w:r>
    </w:p>
    <w:p>
      <w:pPr>
        <w:numPr>
          <w:ilvl w:val="0"/>
          <w:numId w:val="333"/>
        </w:numPr>
        <w:spacing w:line="360" w:lineRule="auto"/>
        <w:rPr>
          <w:rFonts w:ascii="宋体" w:hAnsi="宋体"/>
        </w:rPr>
      </w:pPr>
      <w:r>
        <w:rPr>
          <w:rFonts w:hint="eastAsia" w:ascii="宋体" w:hAnsi="宋体"/>
        </w:rPr>
        <w:t>共同责任与单独责任</w:t>
      </w:r>
    </w:p>
    <w:p>
      <w:pPr>
        <w:numPr>
          <w:ilvl w:val="0"/>
          <w:numId w:val="333"/>
        </w:numPr>
        <w:spacing w:line="360" w:lineRule="auto"/>
        <w:rPr>
          <w:rFonts w:ascii="宋体" w:hAnsi="宋体"/>
        </w:rPr>
      </w:pPr>
      <w:r>
        <w:rPr>
          <w:rFonts w:hint="eastAsia" w:ascii="宋体" w:hAnsi="宋体"/>
        </w:rPr>
        <w:t>财产责任与非财产责任</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理解：民事责任的概念和特征、民事责任与其他法律责任的区别、民事责任的分类</w:t>
      </w:r>
    </w:p>
    <w:p>
      <w:pPr>
        <w:spacing w:line="360" w:lineRule="auto"/>
        <w:rPr>
          <w:rFonts w:ascii="黑体" w:hAnsi="黑体" w:eastAsia="黑体"/>
        </w:rPr>
      </w:pPr>
      <w:r>
        <w:rPr>
          <w:rFonts w:hint="eastAsia" w:ascii="黑体" w:hAnsi="黑体" w:eastAsia="黑体"/>
        </w:rPr>
        <w:t>三十九、缔约过失责任与违约责任</w:t>
      </w:r>
    </w:p>
    <w:p>
      <w:pPr>
        <w:spacing w:line="360" w:lineRule="auto"/>
        <w:rPr>
          <w:rFonts w:ascii="宋体" w:hAnsi="宋体"/>
        </w:rPr>
      </w:pPr>
      <w:r>
        <w:rPr>
          <w:rFonts w:hint="eastAsia" w:ascii="宋体" w:hAnsi="宋体"/>
        </w:rPr>
        <w:t>知识要点：</w:t>
      </w:r>
    </w:p>
    <w:p>
      <w:pPr>
        <w:numPr>
          <w:ilvl w:val="0"/>
          <w:numId w:val="334"/>
        </w:numPr>
        <w:spacing w:line="360" w:lineRule="auto"/>
        <w:rPr>
          <w:rFonts w:ascii="宋体" w:hAnsi="宋体"/>
        </w:rPr>
      </w:pPr>
      <w:r>
        <w:rPr>
          <w:rFonts w:hint="eastAsia" w:ascii="宋体" w:hAnsi="宋体"/>
        </w:rPr>
        <w:t>缔约过失责任</w:t>
      </w:r>
    </w:p>
    <w:p>
      <w:pPr>
        <w:numPr>
          <w:ilvl w:val="0"/>
          <w:numId w:val="335"/>
        </w:numPr>
        <w:spacing w:line="360" w:lineRule="auto"/>
        <w:rPr>
          <w:rFonts w:ascii="宋体" w:hAnsi="宋体"/>
        </w:rPr>
      </w:pPr>
      <w:r>
        <w:rPr>
          <w:rFonts w:hint="eastAsia" w:ascii="宋体" w:hAnsi="宋体"/>
        </w:rPr>
        <w:t>缔约过失责任的概念</w:t>
      </w:r>
    </w:p>
    <w:p>
      <w:pPr>
        <w:numPr>
          <w:ilvl w:val="0"/>
          <w:numId w:val="335"/>
        </w:numPr>
        <w:spacing w:line="360" w:lineRule="auto"/>
        <w:rPr>
          <w:rFonts w:ascii="宋体" w:hAnsi="宋体"/>
        </w:rPr>
      </w:pPr>
      <w:r>
        <w:rPr>
          <w:rFonts w:hint="eastAsia" w:ascii="宋体" w:hAnsi="宋体"/>
        </w:rPr>
        <w:t>缔约过失责任的构成要件</w:t>
      </w:r>
    </w:p>
    <w:p>
      <w:pPr>
        <w:numPr>
          <w:ilvl w:val="0"/>
          <w:numId w:val="335"/>
        </w:numPr>
        <w:spacing w:line="360" w:lineRule="auto"/>
        <w:rPr>
          <w:rFonts w:ascii="宋体" w:hAnsi="宋体"/>
        </w:rPr>
      </w:pPr>
      <w:r>
        <w:rPr>
          <w:rFonts w:hint="eastAsia" w:ascii="宋体" w:hAnsi="宋体"/>
        </w:rPr>
        <w:t>缔约过失责任的内容</w:t>
      </w:r>
    </w:p>
    <w:p>
      <w:pPr>
        <w:numPr>
          <w:ilvl w:val="0"/>
          <w:numId w:val="336"/>
        </w:numPr>
        <w:spacing w:line="360" w:lineRule="auto"/>
        <w:rPr>
          <w:rFonts w:ascii="宋体" w:hAnsi="宋体"/>
        </w:rPr>
      </w:pPr>
      <w:r>
        <w:rPr>
          <w:rFonts w:hint="eastAsia" w:ascii="宋体" w:hAnsi="宋体"/>
        </w:rPr>
        <w:t>违约责任</w:t>
      </w:r>
    </w:p>
    <w:p>
      <w:pPr>
        <w:numPr>
          <w:ilvl w:val="0"/>
          <w:numId w:val="337"/>
        </w:numPr>
        <w:spacing w:line="360" w:lineRule="auto"/>
        <w:rPr>
          <w:rFonts w:ascii="宋体" w:hAnsi="宋体"/>
        </w:rPr>
      </w:pPr>
      <w:r>
        <w:rPr>
          <w:rFonts w:hint="eastAsia" w:ascii="宋体" w:hAnsi="宋体"/>
        </w:rPr>
        <w:t>违约责任的构成要件</w:t>
      </w:r>
    </w:p>
    <w:p>
      <w:pPr>
        <w:numPr>
          <w:ilvl w:val="0"/>
          <w:numId w:val="337"/>
        </w:numPr>
        <w:spacing w:line="360" w:lineRule="auto"/>
        <w:rPr>
          <w:rFonts w:ascii="宋体" w:hAnsi="宋体"/>
        </w:rPr>
      </w:pPr>
      <w:r>
        <w:rPr>
          <w:rFonts w:hint="eastAsia" w:ascii="宋体" w:hAnsi="宋体"/>
        </w:rPr>
        <w:t>违约责任的归责原则</w:t>
      </w:r>
    </w:p>
    <w:p>
      <w:pPr>
        <w:numPr>
          <w:ilvl w:val="0"/>
          <w:numId w:val="337"/>
        </w:numPr>
        <w:spacing w:line="360" w:lineRule="auto"/>
        <w:rPr>
          <w:rFonts w:ascii="宋体" w:hAnsi="宋体"/>
        </w:rPr>
      </w:pPr>
      <w:r>
        <w:rPr>
          <w:rFonts w:hint="eastAsia" w:ascii="宋体" w:hAnsi="宋体"/>
        </w:rPr>
        <w:t>违约责任的免责事由</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理解：缔约过失责任的概念；掌握：缔约过失责任的构成要件及内容，违约责任的构成要件、归责原则、免责事由。</w:t>
      </w:r>
    </w:p>
    <w:p>
      <w:pPr>
        <w:spacing w:line="360" w:lineRule="auto"/>
        <w:rPr>
          <w:rFonts w:ascii="黑体" w:hAnsi="黑体" w:eastAsia="黑体"/>
        </w:rPr>
      </w:pPr>
      <w:r>
        <w:rPr>
          <w:rFonts w:hint="eastAsia" w:ascii="黑体" w:hAnsi="黑体" w:eastAsia="黑体"/>
        </w:rPr>
        <w:t>四十、侵权责任</w:t>
      </w:r>
    </w:p>
    <w:p>
      <w:pPr>
        <w:spacing w:line="360" w:lineRule="auto"/>
        <w:rPr>
          <w:rFonts w:asciiTheme="minorEastAsia" w:hAnsiTheme="minorEastAsia" w:eastAsiaTheme="minorEastAsia"/>
        </w:rPr>
      </w:pPr>
      <w:r>
        <w:rPr>
          <w:rFonts w:hint="eastAsia" w:asciiTheme="minorEastAsia" w:hAnsiTheme="minorEastAsia" w:eastAsiaTheme="minorEastAsia"/>
        </w:rPr>
        <w:t>知识要点：</w:t>
      </w:r>
    </w:p>
    <w:p>
      <w:pPr>
        <w:numPr>
          <w:ilvl w:val="0"/>
          <w:numId w:val="338"/>
        </w:numPr>
        <w:spacing w:line="360" w:lineRule="auto"/>
        <w:rPr>
          <w:rFonts w:ascii="宋体" w:hAnsi="宋体"/>
        </w:rPr>
      </w:pPr>
      <w:r>
        <w:rPr>
          <w:rFonts w:hint="eastAsia" w:ascii="宋体" w:hAnsi="宋体"/>
        </w:rPr>
        <w:t>侵权责任概要</w:t>
      </w:r>
    </w:p>
    <w:p>
      <w:pPr>
        <w:numPr>
          <w:ilvl w:val="0"/>
          <w:numId w:val="339"/>
        </w:numPr>
        <w:spacing w:line="360" w:lineRule="auto"/>
        <w:rPr>
          <w:rFonts w:ascii="宋体" w:hAnsi="宋体"/>
        </w:rPr>
      </w:pPr>
      <w:r>
        <w:rPr>
          <w:rFonts w:hint="eastAsia" w:ascii="宋体" w:hAnsi="宋体"/>
        </w:rPr>
        <w:t>侵权行为的概念和特征</w:t>
      </w:r>
    </w:p>
    <w:p>
      <w:pPr>
        <w:numPr>
          <w:ilvl w:val="0"/>
          <w:numId w:val="339"/>
        </w:numPr>
        <w:spacing w:line="360" w:lineRule="auto"/>
        <w:rPr>
          <w:rFonts w:ascii="宋体" w:hAnsi="宋体"/>
        </w:rPr>
      </w:pPr>
      <w:r>
        <w:rPr>
          <w:rFonts w:hint="eastAsia" w:ascii="宋体" w:hAnsi="宋体"/>
        </w:rPr>
        <w:t>侵权责任与侵权之债</w:t>
      </w:r>
    </w:p>
    <w:p>
      <w:pPr>
        <w:numPr>
          <w:ilvl w:val="0"/>
          <w:numId w:val="339"/>
        </w:numPr>
        <w:spacing w:line="360" w:lineRule="auto"/>
        <w:rPr>
          <w:rFonts w:ascii="宋体" w:hAnsi="宋体"/>
        </w:rPr>
      </w:pPr>
      <w:r>
        <w:rPr>
          <w:rFonts w:hint="eastAsia" w:ascii="宋体" w:hAnsi="宋体"/>
        </w:rPr>
        <w:t>侵权责任的优先性</w:t>
      </w:r>
    </w:p>
    <w:p>
      <w:pPr>
        <w:numPr>
          <w:ilvl w:val="0"/>
          <w:numId w:val="339"/>
        </w:numPr>
        <w:spacing w:line="360" w:lineRule="auto"/>
        <w:rPr>
          <w:rFonts w:ascii="宋体" w:hAnsi="宋体"/>
        </w:rPr>
      </w:pPr>
      <w:r>
        <w:rPr>
          <w:rFonts w:hint="eastAsia" w:ascii="宋体" w:hAnsi="宋体"/>
        </w:rPr>
        <w:t>侵权责任的法律调整</w:t>
      </w:r>
    </w:p>
    <w:p>
      <w:pPr>
        <w:numPr>
          <w:ilvl w:val="0"/>
          <w:numId w:val="340"/>
        </w:numPr>
        <w:spacing w:line="360" w:lineRule="auto"/>
        <w:rPr>
          <w:rFonts w:ascii="宋体" w:hAnsi="宋体"/>
        </w:rPr>
      </w:pPr>
      <w:r>
        <w:rPr>
          <w:rFonts w:hint="eastAsia" w:ascii="宋体" w:hAnsi="宋体"/>
        </w:rPr>
        <w:t>侵权损害赔偿责任的构成要件</w:t>
      </w:r>
    </w:p>
    <w:p>
      <w:pPr>
        <w:numPr>
          <w:ilvl w:val="0"/>
          <w:numId w:val="341"/>
        </w:numPr>
        <w:spacing w:line="360" w:lineRule="auto"/>
        <w:rPr>
          <w:rFonts w:ascii="宋体" w:hAnsi="宋体"/>
        </w:rPr>
      </w:pPr>
      <w:r>
        <w:rPr>
          <w:rFonts w:hint="eastAsia" w:ascii="宋体" w:hAnsi="宋体"/>
        </w:rPr>
        <w:t>侵权责任构成要件的概念</w:t>
      </w:r>
    </w:p>
    <w:p>
      <w:pPr>
        <w:numPr>
          <w:ilvl w:val="0"/>
          <w:numId w:val="341"/>
        </w:numPr>
        <w:spacing w:line="360" w:lineRule="auto"/>
        <w:rPr>
          <w:rFonts w:ascii="宋体" w:hAnsi="宋体"/>
        </w:rPr>
      </w:pPr>
      <w:r>
        <w:rPr>
          <w:rFonts w:hint="eastAsia" w:ascii="宋体" w:hAnsi="宋体"/>
        </w:rPr>
        <w:t>侵权损害赔偿责任的构成要件</w:t>
      </w:r>
    </w:p>
    <w:p>
      <w:pPr>
        <w:numPr>
          <w:ilvl w:val="0"/>
          <w:numId w:val="342"/>
        </w:numPr>
        <w:spacing w:line="360" w:lineRule="auto"/>
        <w:rPr>
          <w:rFonts w:ascii="宋体" w:hAnsi="宋体"/>
        </w:rPr>
      </w:pPr>
      <w:r>
        <w:rPr>
          <w:rFonts w:hint="eastAsia" w:ascii="宋体" w:hAnsi="宋体"/>
        </w:rPr>
        <w:t>侵权损害赔偿责任的归责原则</w:t>
      </w:r>
    </w:p>
    <w:p>
      <w:pPr>
        <w:numPr>
          <w:ilvl w:val="0"/>
          <w:numId w:val="343"/>
        </w:numPr>
        <w:spacing w:line="360" w:lineRule="auto"/>
        <w:rPr>
          <w:rFonts w:ascii="宋体" w:hAnsi="宋体"/>
        </w:rPr>
      </w:pPr>
      <w:r>
        <w:rPr>
          <w:rFonts w:hint="eastAsia" w:ascii="宋体" w:hAnsi="宋体"/>
        </w:rPr>
        <w:t>侵权责任归责原则的概念</w:t>
      </w:r>
    </w:p>
    <w:p>
      <w:pPr>
        <w:numPr>
          <w:ilvl w:val="0"/>
          <w:numId w:val="343"/>
        </w:numPr>
        <w:spacing w:line="360" w:lineRule="auto"/>
        <w:rPr>
          <w:rFonts w:ascii="宋体" w:hAnsi="宋体"/>
        </w:rPr>
      </w:pPr>
      <w:r>
        <w:rPr>
          <w:rFonts w:hint="eastAsia" w:ascii="宋体" w:hAnsi="宋体"/>
        </w:rPr>
        <w:t>侵权损害赔偿责任的归责原则</w:t>
      </w:r>
    </w:p>
    <w:p>
      <w:pPr>
        <w:numPr>
          <w:ilvl w:val="0"/>
          <w:numId w:val="344"/>
        </w:numPr>
        <w:spacing w:line="360" w:lineRule="auto"/>
        <w:rPr>
          <w:rFonts w:ascii="宋体" w:hAnsi="宋体"/>
        </w:rPr>
      </w:pPr>
      <w:r>
        <w:rPr>
          <w:rFonts w:hint="eastAsia" w:ascii="宋体" w:hAnsi="宋体"/>
        </w:rPr>
        <w:t>免责事由</w:t>
      </w:r>
    </w:p>
    <w:p>
      <w:pPr>
        <w:numPr>
          <w:ilvl w:val="0"/>
          <w:numId w:val="345"/>
        </w:numPr>
        <w:spacing w:line="360" w:lineRule="auto"/>
        <w:rPr>
          <w:rFonts w:ascii="宋体" w:hAnsi="宋体"/>
        </w:rPr>
      </w:pPr>
      <w:r>
        <w:rPr>
          <w:rFonts w:hint="eastAsia" w:ascii="宋体" w:hAnsi="宋体"/>
        </w:rPr>
        <w:t>受害人过错</w:t>
      </w:r>
    </w:p>
    <w:p>
      <w:pPr>
        <w:numPr>
          <w:ilvl w:val="0"/>
          <w:numId w:val="345"/>
        </w:numPr>
        <w:spacing w:line="360" w:lineRule="auto"/>
        <w:rPr>
          <w:rFonts w:ascii="宋体" w:hAnsi="宋体"/>
        </w:rPr>
      </w:pPr>
      <w:r>
        <w:rPr>
          <w:rFonts w:hint="eastAsia" w:ascii="宋体" w:hAnsi="宋体"/>
        </w:rPr>
        <w:t>第三人过错</w:t>
      </w:r>
    </w:p>
    <w:p>
      <w:pPr>
        <w:numPr>
          <w:ilvl w:val="0"/>
          <w:numId w:val="345"/>
        </w:numPr>
        <w:spacing w:line="360" w:lineRule="auto"/>
        <w:rPr>
          <w:rFonts w:ascii="宋体" w:hAnsi="宋体"/>
        </w:rPr>
      </w:pPr>
      <w:r>
        <w:rPr>
          <w:rFonts w:hint="eastAsia" w:ascii="宋体" w:hAnsi="宋体"/>
        </w:rPr>
        <w:t>不可抗力</w:t>
      </w:r>
    </w:p>
    <w:p>
      <w:pPr>
        <w:numPr>
          <w:ilvl w:val="0"/>
          <w:numId w:val="345"/>
        </w:numPr>
        <w:spacing w:line="360" w:lineRule="auto"/>
        <w:rPr>
          <w:rFonts w:ascii="宋体" w:hAnsi="宋体"/>
        </w:rPr>
      </w:pPr>
      <w:r>
        <w:rPr>
          <w:rFonts w:hint="eastAsia" w:ascii="宋体" w:hAnsi="宋体"/>
        </w:rPr>
        <w:t>正当防卫</w:t>
      </w:r>
    </w:p>
    <w:p>
      <w:pPr>
        <w:numPr>
          <w:ilvl w:val="0"/>
          <w:numId w:val="345"/>
        </w:numPr>
        <w:spacing w:line="360" w:lineRule="auto"/>
        <w:rPr>
          <w:rFonts w:ascii="宋体" w:hAnsi="宋体"/>
        </w:rPr>
      </w:pPr>
      <w:r>
        <w:rPr>
          <w:rFonts w:hint="eastAsia" w:ascii="宋体" w:hAnsi="宋体"/>
        </w:rPr>
        <w:t>紧急避险</w:t>
      </w:r>
    </w:p>
    <w:p>
      <w:pPr>
        <w:numPr>
          <w:ilvl w:val="0"/>
          <w:numId w:val="345"/>
        </w:numPr>
        <w:spacing w:line="360" w:lineRule="auto"/>
        <w:rPr>
          <w:rFonts w:ascii="宋体" w:hAnsi="宋体"/>
        </w:rPr>
      </w:pPr>
      <w:r>
        <w:rPr>
          <w:rFonts w:hint="eastAsia" w:ascii="宋体" w:hAnsi="宋体"/>
        </w:rPr>
        <w:t>受害人同意</w:t>
      </w:r>
    </w:p>
    <w:p>
      <w:pPr>
        <w:numPr>
          <w:ilvl w:val="0"/>
          <w:numId w:val="346"/>
        </w:numPr>
        <w:spacing w:line="360" w:lineRule="auto"/>
        <w:rPr>
          <w:rFonts w:ascii="宋体" w:hAnsi="宋体"/>
        </w:rPr>
      </w:pPr>
      <w:r>
        <w:rPr>
          <w:rFonts w:hint="eastAsia" w:ascii="宋体" w:hAnsi="宋体"/>
        </w:rPr>
        <w:t>特殊主体的侵权责任</w:t>
      </w:r>
    </w:p>
    <w:p>
      <w:pPr>
        <w:numPr>
          <w:ilvl w:val="0"/>
          <w:numId w:val="347"/>
        </w:numPr>
        <w:spacing w:line="360" w:lineRule="auto"/>
        <w:rPr>
          <w:rFonts w:ascii="宋体" w:hAnsi="宋体"/>
        </w:rPr>
      </w:pPr>
      <w:r>
        <w:rPr>
          <w:rFonts w:hint="eastAsia" w:ascii="宋体" w:hAnsi="宋体"/>
        </w:rPr>
        <w:t>监护人的责任</w:t>
      </w:r>
    </w:p>
    <w:p>
      <w:pPr>
        <w:numPr>
          <w:ilvl w:val="0"/>
          <w:numId w:val="347"/>
        </w:numPr>
        <w:spacing w:line="360" w:lineRule="auto"/>
        <w:rPr>
          <w:rFonts w:ascii="宋体" w:hAnsi="宋体"/>
        </w:rPr>
      </w:pPr>
      <w:r>
        <w:rPr>
          <w:rFonts w:hint="eastAsia" w:ascii="宋体" w:hAnsi="宋体"/>
        </w:rPr>
        <w:t>完全民事行为能力人暂时丧失意识的责任</w:t>
      </w:r>
    </w:p>
    <w:p>
      <w:pPr>
        <w:numPr>
          <w:ilvl w:val="0"/>
          <w:numId w:val="347"/>
        </w:numPr>
        <w:spacing w:line="360" w:lineRule="auto"/>
        <w:rPr>
          <w:rFonts w:ascii="宋体" w:hAnsi="宋体"/>
        </w:rPr>
      </w:pPr>
      <w:r>
        <w:rPr>
          <w:rFonts w:hint="eastAsia" w:ascii="宋体" w:hAnsi="宋体"/>
        </w:rPr>
        <w:t>用人者的责任</w:t>
      </w:r>
    </w:p>
    <w:p>
      <w:pPr>
        <w:numPr>
          <w:ilvl w:val="0"/>
          <w:numId w:val="347"/>
        </w:numPr>
        <w:spacing w:line="360" w:lineRule="auto"/>
        <w:rPr>
          <w:rFonts w:ascii="宋体" w:hAnsi="宋体"/>
        </w:rPr>
      </w:pPr>
      <w:r>
        <w:rPr>
          <w:rFonts w:hint="eastAsia" w:ascii="宋体" w:hAnsi="宋体"/>
        </w:rPr>
        <w:t>个人劳动关系的责任</w:t>
      </w:r>
    </w:p>
    <w:p>
      <w:pPr>
        <w:numPr>
          <w:ilvl w:val="0"/>
          <w:numId w:val="347"/>
        </w:numPr>
        <w:spacing w:line="360" w:lineRule="auto"/>
        <w:rPr>
          <w:rFonts w:ascii="宋体" w:hAnsi="宋体"/>
        </w:rPr>
      </w:pPr>
      <w:r>
        <w:rPr>
          <w:rFonts w:hint="eastAsia" w:ascii="宋体" w:hAnsi="宋体"/>
        </w:rPr>
        <w:t>网络用户、网络服务提供者的责任</w:t>
      </w:r>
    </w:p>
    <w:p>
      <w:pPr>
        <w:numPr>
          <w:ilvl w:val="0"/>
          <w:numId w:val="347"/>
        </w:numPr>
        <w:spacing w:line="360" w:lineRule="auto"/>
        <w:rPr>
          <w:rFonts w:ascii="宋体" w:hAnsi="宋体"/>
        </w:rPr>
      </w:pPr>
      <w:r>
        <w:rPr>
          <w:rFonts w:hint="eastAsia" w:ascii="宋体" w:hAnsi="宋体"/>
        </w:rPr>
        <w:t>管理人或组织者的责任</w:t>
      </w:r>
    </w:p>
    <w:p>
      <w:pPr>
        <w:numPr>
          <w:ilvl w:val="0"/>
          <w:numId w:val="347"/>
        </w:numPr>
        <w:spacing w:line="360" w:lineRule="auto"/>
        <w:rPr>
          <w:rFonts w:ascii="宋体" w:hAnsi="宋体"/>
        </w:rPr>
      </w:pPr>
      <w:r>
        <w:rPr>
          <w:rFonts w:hint="eastAsia" w:ascii="宋体" w:hAnsi="宋体"/>
        </w:rPr>
        <w:t>教育机构的责任</w:t>
      </w:r>
    </w:p>
    <w:p>
      <w:pPr>
        <w:numPr>
          <w:ilvl w:val="0"/>
          <w:numId w:val="348"/>
        </w:numPr>
        <w:spacing w:line="360" w:lineRule="auto"/>
        <w:rPr>
          <w:rFonts w:ascii="宋体" w:hAnsi="宋体"/>
        </w:rPr>
      </w:pPr>
      <w:r>
        <w:rPr>
          <w:rFonts w:hint="eastAsia" w:ascii="宋体" w:hAnsi="宋体"/>
        </w:rPr>
        <w:t>特殊侵权责任</w:t>
      </w:r>
    </w:p>
    <w:p>
      <w:pPr>
        <w:numPr>
          <w:ilvl w:val="0"/>
          <w:numId w:val="349"/>
        </w:numPr>
        <w:spacing w:line="360" w:lineRule="auto"/>
        <w:rPr>
          <w:rFonts w:ascii="宋体" w:hAnsi="宋体"/>
        </w:rPr>
      </w:pPr>
      <w:r>
        <w:rPr>
          <w:rFonts w:hint="eastAsia" w:ascii="宋体" w:hAnsi="宋体"/>
        </w:rPr>
        <w:t>特殊侵权责任的概念</w:t>
      </w:r>
    </w:p>
    <w:p>
      <w:pPr>
        <w:numPr>
          <w:ilvl w:val="0"/>
          <w:numId w:val="349"/>
        </w:numPr>
        <w:spacing w:line="360" w:lineRule="auto"/>
        <w:rPr>
          <w:rFonts w:ascii="宋体" w:hAnsi="宋体"/>
        </w:rPr>
      </w:pPr>
      <w:r>
        <w:rPr>
          <w:rFonts w:hint="eastAsia" w:ascii="宋体" w:hAnsi="宋体"/>
        </w:rPr>
        <w:t>产品责任</w:t>
      </w:r>
    </w:p>
    <w:p>
      <w:pPr>
        <w:numPr>
          <w:ilvl w:val="0"/>
          <w:numId w:val="349"/>
        </w:numPr>
        <w:spacing w:line="360" w:lineRule="auto"/>
        <w:rPr>
          <w:rFonts w:ascii="宋体" w:hAnsi="宋体"/>
        </w:rPr>
      </w:pPr>
      <w:r>
        <w:rPr>
          <w:rFonts w:hint="eastAsia" w:ascii="宋体" w:hAnsi="宋体"/>
        </w:rPr>
        <w:t>机动车交通事故责任</w:t>
      </w:r>
    </w:p>
    <w:p>
      <w:pPr>
        <w:numPr>
          <w:ilvl w:val="0"/>
          <w:numId w:val="349"/>
        </w:numPr>
        <w:spacing w:line="360" w:lineRule="auto"/>
        <w:rPr>
          <w:rFonts w:ascii="宋体" w:hAnsi="宋体"/>
        </w:rPr>
      </w:pPr>
      <w:r>
        <w:rPr>
          <w:rFonts w:hint="eastAsia" w:ascii="宋体" w:hAnsi="宋体"/>
        </w:rPr>
        <w:t>医疗损害责任</w:t>
      </w:r>
    </w:p>
    <w:p>
      <w:pPr>
        <w:numPr>
          <w:ilvl w:val="0"/>
          <w:numId w:val="349"/>
        </w:numPr>
        <w:spacing w:line="360" w:lineRule="auto"/>
        <w:rPr>
          <w:rFonts w:ascii="宋体" w:hAnsi="宋体"/>
        </w:rPr>
      </w:pPr>
      <w:r>
        <w:rPr>
          <w:rFonts w:hint="eastAsia" w:ascii="宋体" w:hAnsi="宋体"/>
        </w:rPr>
        <w:t>环境污染责任</w:t>
      </w:r>
    </w:p>
    <w:p>
      <w:pPr>
        <w:numPr>
          <w:ilvl w:val="0"/>
          <w:numId w:val="349"/>
        </w:numPr>
        <w:spacing w:line="360" w:lineRule="auto"/>
        <w:rPr>
          <w:rFonts w:ascii="宋体" w:hAnsi="宋体"/>
        </w:rPr>
      </w:pPr>
      <w:r>
        <w:rPr>
          <w:rFonts w:hint="eastAsia" w:ascii="宋体" w:hAnsi="宋体"/>
        </w:rPr>
        <w:t>高度危险责任</w:t>
      </w:r>
    </w:p>
    <w:p>
      <w:pPr>
        <w:numPr>
          <w:ilvl w:val="0"/>
          <w:numId w:val="349"/>
        </w:numPr>
        <w:spacing w:line="360" w:lineRule="auto"/>
        <w:rPr>
          <w:rFonts w:ascii="宋体" w:hAnsi="宋体"/>
        </w:rPr>
      </w:pPr>
      <w:r>
        <w:rPr>
          <w:rFonts w:hint="eastAsia" w:ascii="宋体" w:hAnsi="宋体"/>
        </w:rPr>
        <w:t>饲养动物损害责任</w:t>
      </w:r>
    </w:p>
    <w:p>
      <w:pPr>
        <w:numPr>
          <w:ilvl w:val="0"/>
          <w:numId w:val="349"/>
        </w:numPr>
        <w:spacing w:line="360" w:lineRule="auto"/>
        <w:rPr>
          <w:rFonts w:ascii="宋体" w:hAnsi="宋体"/>
        </w:rPr>
      </w:pPr>
      <w:r>
        <w:rPr>
          <w:rFonts w:hint="eastAsia" w:ascii="宋体" w:hAnsi="宋体"/>
        </w:rPr>
        <w:t>物件损害责任</w:t>
      </w:r>
    </w:p>
    <w:p>
      <w:pPr>
        <w:numPr>
          <w:ilvl w:val="0"/>
          <w:numId w:val="350"/>
        </w:numPr>
        <w:spacing w:line="360" w:lineRule="auto"/>
        <w:rPr>
          <w:rFonts w:ascii="宋体" w:hAnsi="宋体"/>
        </w:rPr>
      </w:pPr>
      <w:r>
        <w:rPr>
          <w:rFonts w:hint="eastAsia" w:ascii="宋体" w:hAnsi="宋体"/>
        </w:rPr>
        <w:t>共同侵权行为</w:t>
      </w:r>
    </w:p>
    <w:p>
      <w:pPr>
        <w:numPr>
          <w:ilvl w:val="0"/>
          <w:numId w:val="351"/>
        </w:numPr>
        <w:spacing w:line="360" w:lineRule="auto"/>
        <w:rPr>
          <w:rFonts w:ascii="宋体" w:hAnsi="宋体"/>
        </w:rPr>
      </w:pPr>
      <w:r>
        <w:rPr>
          <w:rFonts w:hint="eastAsia" w:ascii="宋体" w:hAnsi="宋体"/>
        </w:rPr>
        <w:t>共同侵权行为的概念和特征</w:t>
      </w:r>
    </w:p>
    <w:p>
      <w:pPr>
        <w:numPr>
          <w:ilvl w:val="0"/>
          <w:numId w:val="351"/>
        </w:numPr>
        <w:spacing w:line="360" w:lineRule="auto"/>
        <w:rPr>
          <w:rFonts w:ascii="宋体" w:hAnsi="宋体"/>
        </w:rPr>
      </w:pPr>
      <w:r>
        <w:rPr>
          <w:rFonts w:hint="eastAsia" w:ascii="宋体" w:hAnsi="宋体"/>
        </w:rPr>
        <w:t>共同侵权行为与共同危险行为、无意思联络的数人侵犯</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了解：侵权责任人的概念和特征；掌握：侵权损害赔偿责任的构成要件、侵权损害赔偿责任的归责原则、免责事由、特殊主体的侵权责任、特殊侵权责任、共同侵权行为。</w:t>
      </w:r>
    </w:p>
    <w:p>
      <w:pPr>
        <w:spacing w:line="360" w:lineRule="auto"/>
        <w:rPr>
          <w:rFonts w:ascii="黑体" w:hAnsi="黑体" w:eastAsia="黑体"/>
        </w:rPr>
      </w:pPr>
      <w:r>
        <w:rPr>
          <w:rFonts w:hint="eastAsia" w:ascii="黑体" w:hAnsi="黑体" w:eastAsia="黑体"/>
        </w:rPr>
        <w:t>四十一、民事责任的承担</w:t>
      </w:r>
    </w:p>
    <w:p>
      <w:pPr>
        <w:spacing w:line="360" w:lineRule="auto"/>
        <w:rPr>
          <w:rFonts w:ascii="宋体" w:hAnsi="宋体"/>
        </w:rPr>
      </w:pPr>
      <w:r>
        <w:rPr>
          <w:rFonts w:hint="eastAsia" w:ascii="宋体" w:hAnsi="宋体"/>
        </w:rPr>
        <w:t>知识要点：</w:t>
      </w:r>
    </w:p>
    <w:p>
      <w:pPr>
        <w:numPr>
          <w:ilvl w:val="0"/>
          <w:numId w:val="352"/>
        </w:numPr>
        <w:spacing w:line="360" w:lineRule="auto"/>
        <w:rPr>
          <w:rFonts w:ascii="宋体" w:hAnsi="宋体"/>
        </w:rPr>
      </w:pPr>
      <w:r>
        <w:rPr>
          <w:rFonts w:hint="eastAsia" w:ascii="宋体" w:hAnsi="宋体"/>
        </w:rPr>
        <w:t>民事责任竞合概念、成立要件和法律效果</w:t>
      </w:r>
    </w:p>
    <w:p>
      <w:pPr>
        <w:numPr>
          <w:ilvl w:val="0"/>
          <w:numId w:val="352"/>
        </w:numPr>
        <w:spacing w:line="360" w:lineRule="auto"/>
        <w:rPr>
          <w:rFonts w:ascii="宋体" w:hAnsi="宋体"/>
        </w:rPr>
      </w:pPr>
      <w:r>
        <w:rPr>
          <w:rFonts w:hint="eastAsia" w:ascii="宋体" w:hAnsi="宋体"/>
        </w:rPr>
        <w:t>侵权损害赔偿责任与违约损害赔偿责任的竞合</w:t>
      </w:r>
    </w:p>
    <w:p>
      <w:pPr>
        <w:numPr>
          <w:ilvl w:val="0"/>
          <w:numId w:val="352"/>
        </w:numPr>
        <w:spacing w:line="360" w:lineRule="auto"/>
        <w:rPr>
          <w:rFonts w:ascii="宋体" w:hAnsi="宋体"/>
        </w:rPr>
      </w:pPr>
      <w:r>
        <w:rPr>
          <w:rFonts w:hint="eastAsia" w:ascii="宋体" w:hAnsi="宋体"/>
        </w:rPr>
        <w:t>承担民事责任的方式</w:t>
      </w:r>
    </w:p>
    <w:p>
      <w:pPr>
        <w:spacing w:line="360" w:lineRule="auto"/>
        <w:rPr>
          <w:rFonts w:ascii="宋体" w:hAnsi="宋体"/>
        </w:rPr>
      </w:pPr>
      <w:r>
        <w:rPr>
          <w:rFonts w:hint="eastAsia" w:ascii="宋体" w:hAnsi="宋体"/>
        </w:rPr>
        <w:t>考核要求：</w:t>
      </w:r>
    </w:p>
    <w:p>
      <w:pPr>
        <w:spacing w:line="360" w:lineRule="auto"/>
        <w:rPr>
          <w:rFonts w:ascii="宋体" w:hAnsi="宋体"/>
        </w:rPr>
      </w:pPr>
      <w:r>
        <w:rPr>
          <w:rFonts w:hint="eastAsia" w:ascii="宋体" w:hAnsi="宋体"/>
        </w:rPr>
        <w:t>理解：承担民事责任的方式；掌握：民事责任竞合概念、成立要件和法律效果，侵权损害赔偿责任与违约损害赔偿责任的竞合。</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jc w:val="center"/>
        <w:rPr>
          <w:rFonts w:asciiTheme="minorEastAsia" w:hAnsiTheme="minorEastAsia" w:eastAsiaTheme="minorEastAsia"/>
          <w:b/>
          <w:bCs/>
          <w:sz w:val="32"/>
        </w:rPr>
      </w:pPr>
      <w:r>
        <w:rPr>
          <w:rFonts w:hint="eastAsia" w:asciiTheme="minorEastAsia" w:hAnsiTheme="minorEastAsia" w:eastAsiaTheme="minorEastAsia"/>
          <w:b/>
          <w:bCs/>
          <w:sz w:val="32"/>
        </w:rPr>
        <w:t>III.模拟试卷及参考答案</w:t>
      </w:r>
    </w:p>
    <w:p>
      <w:pPr>
        <w:spacing w:line="360" w:lineRule="auto"/>
        <w:jc w:val="center"/>
        <w:rPr>
          <w:rFonts w:ascii="黑体" w:hAnsi="黑体" w:eastAsia="黑体"/>
          <w:sz w:val="32"/>
          <w:szCs w:val="32"/>
        </w:rPr>
      </w:pPr>
      <w:r>
        <w:rPr>
          <w:rFonts w:hint="eastAsia" w:ascii="黑体" w:hAnsi="黑体" w:eastAsia="黑体"/>
          <w:sz w:val="32"/>
          <w:szCs w:val="32"/>
        </w:rPr>
        <w:t>河北省普通高校专科接本科教育考试</w:t>
      </w:r>
    </w:p>
    <w:p>
      <w:pPr>
        <w:spacing w:line="360" w:lineRule="auto"/>
        <w:jc w:val="center"/>
        <w:rPr>
          <w:rFonts w:ascii="黑体" w:hAnsi="黑体" w:eastAsia="黑体"/>
          <w:sz w:val="32"/>
          <w:szCs w:val="32"/>
        </w:rPr>
      </w:pPr>
      <w:r>
        <w:rPr>
          <w:rFonts w:hint="eastAsia" w:ascii="黑体" w:hAnsi="黑体" w:eastAsia="黑体"/>
          <w:sz w:val="32"/>
          <w:szCs w:val="32"/>
        </w:rPr>
        <w:t>民法学模拟试卷</w:t>
      </w:r>
    </w:p>
    <w:p>
      <w:pPr>
        <w:spacing w:line="360" w:lineRule="auto"/>
        <w:jc w:val="center"/>
        <w:rPr>
          <w:rFonts w:ascii="宋体" w:hAnsi="宋体"/>
          <w:color w:val="000000"/>
          <w:szCs w:val="21"/>
        </w:rPr>
      </w:pPr>
      <w:r>
        <w:rPr>
          <w:rFonts w:ascii="宋体" w:hAnsi="宋体"/>
          <w:color w:val="000000"/>
          <w:szCs w:val="21"/>
        </w:rPr>
        <w:t>（考试时间</w:t>
      </w:r>
      <w:r>
        <w:rPr>
          <w:rFonts w:hint="eastAsia" w:ascii="宋体" w:hAnsi="宋体"/>
          <w:color w:val="000000"/>
          <w:szCs w:val="21"/>
        </w:rPr>
        <w:t>：</w:t>
      </w:r>
      <w:r>
        <w:rPr>
          <w:rFonts w:ascii="宋体" w:hAnsi="宋体"/>
          <w:color w:val="000000"/>
          <w:szCs w:val="21"/>
        </w:rPr>
        <w:t>75分钟）</w:t>
      </w:r>
    </w:p>
    <w:p>
      <w:pPr>
        <w:tabs>
          <w:tab w:val="left" w:pos="284"/>
          <w:tab w:val="left" w:pos="2174"/>
          <w:tab w:val="left" w:pos="4064"/>
          <w:tab w:val="left" w:pos="5954"/>
        </w:tabs>
        <w:spacing w:line="360" w:lineRule="auto"/>
        <w:jc w:val="center"/>
        <w:rPr>
          <w:rFonts w:ascii="宋体" w:hAnsi="宋体"/>
          <w:color w:val="000000"/>
          <w:szCs w:val="21"/>
        </w:rPr>
      </w:pPr>
      <w:r>
        <w:rPr>
          <w:rFonts w:ascii="宋体" w:hAnsi="宋体"/>
          <w:color w:val="000000"/>
          <w:szCs w:val="21"/>
        </w:rPr>
        <w:t>（总分</w:t>
      </w:r>
      <w:r>
        <w:rPr>
          <w:rFonts w:hint="eastAsia" w:ascii="宋体" w:hAnsi="宋体"/>
          <w:color w:val="000000"/>
          <w:szCs w:val="21"/>
        </w:rPr>
        <w:t>：1</w:t>
      </w:r>
      <w:r>
        <w:rPr>
          <w:rFonts w:ascii="宋体" w:hAnsi="宋体"/>
          <w:color w:val="000000"/>
          <w:szCs w:val="21"/>
        </w:rPr>
        <w:t>5</w:t>
      </w:r>
      <w:r>
        <w:rPr>
          <w:rFonts w:hint="eastAsia" w:ascii="宋体" w:hAnsi="宋体"/>
          <w:color w:val="000000"/>
          <w:szCs w:val="21"/>
        </w:rPr>
        <w:t>0</w:t>
      </w:r>
      <w:r>
        <w:rPr>
          <w:rFonts w:ascii="宋体" w:hAnsi="宋体"/>
          <w:color w:val="000000"/>
          <w:szCs w:val="21"/>
        </w:rPr>
        <w:t>分）</w:t>
      </w:r>
    </w:p>
    <w:p>
      <w:pPr>
        <w:spacing w:line="360" w:lineRule="auto"/>
        <w:rPr>
          <w:rFonts w:ascii="黑体" w:hAnsi="黑体" w:eastAsia="黑体"/>
          <w:color w:val="000000"/>
          <w:szCs w:val="21"/>
        </w:rPr>
      </w:pPr>
      <w:r>
        <w:rPr>
          <w:rFonts w:hint="eastAsia" w:ascii="黑体" w:hAnsi="黑体" w:eastAsia="黑体"/>
          <w:bCs/>
          <w:color w:val="000000"/>
          <w:szCs w:val="21"/>
        </w:rPr>
        <w:t>说明：</w:t>
      </w:r>
      <w:r>
        <w:rPr>
          <w:rFonts w:hint="eastAsia" w:ascii="黑体" w:hAnsi="黑体" w:eastAsia="黑体"/>
          <w:color w:val="000000"/>
          <w:szCs w:val="21"/>
        </w:rPr>
        <w:t>请将答案填写在答题纸的相应位置上，填在其它位置上无效。</w:t>
      </w:r>
    </w:p>
    <w:p>
      <w:pPr>
        <w:pStyle w:val="7"/>
        <w:rPr>
          <w:rFonts w:ascii="黑体" w:hAnsi="黑体" w:eastAsia="黑体"/>
        </w:rPr>
      </w:pPr>
      <w:r>
        <w:rPr>
          <w:rFonts w:hint="eastAsia" w:ascii="黑体" w:hAnsi="黑体" w:eastAsia="黑体"/>
        </w:rPr>
        <w:t>一、单项选择题（本大题共5小题，每小题3分，共15分。在每小题给出的四个备选项中，选出一个正确的答案，并将所选项前的字母填写在答题纸的相应位置上。）</w:t>
      </w:r>
    </w:p>
    <w:p>
      <w:pPr>
        <w:numPr>
          <w:ilvl w:val="0"/>
          <w:numId w:val="353"/>
        </w:numPr>
        <w:spacing w:line="360" w:lineRule="auto"/>
      </w:pPr>
      <w:r>
        <w:rPr>
          <w:rFonts w:hint="eastAsia"/>
        </w:rPr>
        <w:t>关于民法基本原则表述不正确的是（  ）</w:t>
      </w:r>
    </w:p>
    <w:p>
      <w:pPr>
        <w:numPr>
          <w:ilvl w:val="0"/>
          <w:numId w:val="354"/>
        </w:numPr>
        <w:spacing w:line="360" w:lineRule="auto"/>
      </w:pPr>
      <w:r>
        <w:rPr>
          <w:rFonts w:hint="eastAsia"/>
        </w:rPr>
        <w:t>民法基本原则是民事立法的准则。</w:t>
      </w:r>
    </w:p>
    <w:p>
      <w:pPr>
        <w:numPr>
          <w:ilvl w:val="0"/>
          <w:numId w:val="354"/>
        </w:numPr>
        <w:spacing w:line="360" w:lineRule="auto"/>
      </w:pPr>
      <w:r>
        <w:rPr>
          <w:rFonts w:hint="eastAsia"/>
        </w:rPr>
        <w:t>民法基本原则具有绝对的普适性价值。</w:t>
      </w:r>
    </w:p>
    <w:p>
      <w:pPr>
        <w:numPr>
          <w:ilvl w:val="0"/>
          <w:numId w:val="354"/>
        </w:numPr>
        <w:spacing w:line="360" w:lineRule="auto"/>
      </w:pPr>
      <w:r>
        <w:rPr>
          <w:rFonts w:hint="eastAsia"/>
        </w:rPr>
        <w:t>民法基本原则是民事主体进行民事活动的准则。</w:t>
      </w:r>
    </w:p>
    <w:p>
      <w:pPr>
        <w:numPr>
          <w:ilvl w:val="0"/>
          <w:numId w:val="354"/>
        </w:numPr>
        <w:spacing w:line="360" w:lineRule="auto"/>
      </w:pPr>
      <w:r>
        <w:rPr>
          <w:rFonts w:hint="eastAsia"/>
        </w:rPr>
        <w:t>民法基本原则法官对民事法律进行解释的依据。</w:t>
      </w:r>
    </w:p>
    <w:p>
      <w:pPr>
        <w:spacing w:line="360" w:lineRule="auto"/>
      </w:pPr>
      <w:r>
        <w:rPr>
          <w:rFonts w:hint="eastAsia"/>
        </w:rPr>
        <w:t>2.孙某因父亲重病急需现金30万元做手术，于是找到王某说，愿意把价值80万的房子卖给王某，可王某一时没有80万，只好对孙某说自己的难处，实在无能为力。于是，孙某说那就60万卖给你，王某应允。对于孙、王之间的买买合同，下列说法正确的是（  ）</w:t>
      </w:r>
    </w:p>
    <w:p>
      <w:pPr>
        <w:spacing w:line="360" w:lineRule="auto"/>
      </w:pPr>
      <w:r>
        <w:rPr>
          <w:rFonts w:hint="eastAsia"/>
        </w:rPr>
        <w:t>A.显失公平而可撤销</w:t>
      </w:r>
    </w:p>
    <w:p>
      <w:pPr>
        <w:spacing w:line="360" w:lineRule="auto"/>
      </w:pPr>
      <w:r>
        <w:rPr>
          <w:rFonts w:hint="eastAsia"/>
        </w:rPr>
        <w:t>B.乘人之危而可撤销</w:t>
      </w:r>
    </w:p>
    <w:p>
      <w:pPr>
        <w:spacing w:line="360" w:lineRule="auto"/>
      </w:pPr>
      <w:r>
        <w:rPr>
          <w:rFonts w:hint="eastAsia"/>
        </w:rPr>
        <w:t>C.真实有效</w:t>
      </w:r>
    </w:p>
    <w:p>
      <w:pPr>
        <w:spacing w:line="360" w:lineRule="auto"/>
      </w:pPr>
      <w:r>
        <w:rPr>
          <w:rFonts w:hint="eastAsia"/>
        </w:rPr>
        <w:t>D.具有胁迫性质而可撤销</w:t>
      </w:r>
    </w:p>
    <w:p>
      <w:pPr>
        <w:numPr>
          <w:ilvl w:val="0"/>
          <w:numId w:val="355"/>
        </w:numPr>
        <w:spacing w:line="360" w:lineRule="auto"/>
      </w:pPr>
      <w:r>
        <w:rPr>
          <w:rFonts w:hint="eastAsia"/>
        </w:rPr>
        <w:t>关于民事权利的下列说法哪些是不正确的（  ）</w:t>
      </w:r>
    </w:p>
    <w:p>
      <w:pPr>
        <w:numPr>
          <w:ilvl w:val="0"/>
          <w:numId w:val="356"/>
        </w:numPr>
        <w:spacing w:line="360" w:lineRule="auto"/>
      </w:pPr>
      <w:r>
        <w:rPr>
          <w:rFonts w:hint="eastAsia"/>
        </w:rPr>
        <w:t>人格权属于民事权利</w:t>
      </w:r>
    </w:p>
    <w:p>
      <w:pPr>
        <w:numPr>
          <w:ilvl w:val="0"/>
          <w:numId w:val="356"/>
        </w:numPr>
        <w:spacing w:line="360" w:lineRule="auto"/>
      </w:pPr>
      <w:r>
        <w:rPr>
          <w:rFonts w:hint="eastAsia"/>
        </w:rPr>
        <w:t>社员权属于民事权利</w:t>
      </w:r>
    </w:p>
    <w:p>
      <w:pPr>
        <w:numPr>
          <w:ilvl w:val="0"/>
          <w:numId w:val="356"/>
        </w:numPr>
        <w:spacing w:line="360" w:lineRule="auto"/>
      </w:pPr>
      <w:r>
        <w:rPr>
          <w:rFonts w:hint="eastAsia"/>
        </w:rPr>
        <w:t>民事权利均为绝对权</w:t>
      </w:r>
    </w:p>
    <w:p>
      <w:pPr>
        <w:numPr>
          <w:ilvl w:val="0"/>
          <w:numId w:val="356"/>
        </w:numPr>
        <w:spacing w:line="360" w:lineRule="auto"/>
      </w:pPr>
      <w:r>
        <w:rPr>
          <w:rFonts w:hint="eastAsia"/>
        </w:rPr>
        <w:t>知识产权属于民事权利</w:t>
      </w:r>
    </w:p>
    <w:p>
      <w:pPr>
        <w:numPr>
          <w:ilvl w:val="0"/>
          <w:numId w:val="357"/>
        </w:numPr>
        <w:spacing w:line="360" w:lineRule="auto"/>
      </w:pPr>
      <w:r>
        <w:rPr>
          <w:rFonts w:hint="eastAsia"/>
        </w:rPr>
        <w:t>关于所有权的表述那些是错误的（  ）</w:t>
      </w:r>
    </w:p>
    <w:p>
      <w:pPr>
        <w:numPr>
          <w:ilvl w:val="0"/>
          <w:numId w:val="358"/>
        </w:numPr>
        <w:spacing w:line="360" w:lineRule="auto"/>
      </w:pPr>
      <w:r>
        <w:rPr>
          <w:rFonts w:hint="eastAsia"/>
        </w:rPr>
        <w:t>所有权是法定的财产权利</w:t>
      </w:r>
    </w:p>
    <w:p>
      <w:pPr>
        <w:numPr>
          <w:ilvl w:val="0"/>
          <w:numId w:val="358"/>
        </w:numPr>
        <w:spacing w:line="360" w:lineRule="auto"/>
      </w:pPr>
      <w:r>
        <w:rPr>
          <w:rFonts w:hint="eastAsia"/>
        </w:rPr>
        <w:t>所有权是独占的支配权</w:t>
      </w:r>
    </w:p>
    <w:p>
      <w:pPr>
        <w:numPr>
          <w:ilvl w:val="0"/>
          <w:numId w:val="358"/>
        </w:numPr>
        <w:spacing w:line="360" w:lineRule="auto"/>
      </w:pPr>
      <w:r>
        <w:rPr>
          <w:rFonts w:hint="eastAsia"/>
        </w:rPr>
        <w:t>所有权是无期限限制的权利</w:t>
      </w:r>
    </w:p>
    <w:p>
      <w:pPr>
        <w:numPr>
          <w:ilvl w:val="0"/>
          <w:numId w:val="358"/>
        </w:numPr>
        <w:spacing w:line="360" w:lineRule="auto"/>
      </w:pPr>
      <w:r>
        <w:rPr>
          <w:rFonts w:hint="eastAsia"/>
        </w:rPr>
        <w:t>所有权是相对权</w:t>
      </w:r>
    </w:p>
    <w:p>
      <w:pPr>
        <w:numPr>
          <w:ilvl w:val="0"/>
          <w:numId w:val="359"/>
        </w:numPr>
        <w:spacing w:line="360" w:lineRule="auto"/>
      </w:pPr>
      <w:r>
        <w:rPr>
          <w:rFonts w:hint="eastAsia"/>
        </w:rPr>
        <w:t>刘某系全国知名演员，苏某天生外形酷似刘某，时常参加一些营利性商业活动，外人难以辨认到底是刘某还是苏某，苏某对此一直保持沉默。同时，苏某还接拍了很多性药品的广告，刘某的朋友因此对其议论纷纷，赵某深受困扰。下列哪一选项是正确的（  ）</w:t>
      </w:r>
    </w:p>
    <w:p>
      <w:pPr>
        <w:numPr>
          <w:ilvl w:val="0"/>
          <w:numId w:val="360"/>
        </w:numPr>
        <w:spacing w:line="360" w:lineRule="auto"/>
      </w:pPr>
      <w:r>
        <w:rPr>
          <w:rFonts w:hint="eastAsia"/>
        </w:rPr>
        <w:t>苏某侵犯了刘某的名誉权</w:t>
      </w:r>
    </w:p>
    <w:p>
      <w:pPr>
        <w:numPr>
          <w:ilvl w:val="0"/>
          <w:numId w:val="360"/>
        </w:numPr>
        <w:spacing w:line="360" w:lineRule="auto"/>
      </w:pPr>
      <w:r>
        <w:rPr>
          <w:rFonts w:hint="eastAsia"/>
        </w:rPr>
        <w:t>苏某侵犯了刘某的肖像权</w:t>
      </w:r>
    </w:p>
    <w:p>
      <w:pPr>
        <w:numPr>
          <w:ilvl w:val="0"/>
          <w:numId w:val="360"/>
        </w:numPr>
        <w:spacing w:line="360" w:lineRule="auto"/>
      </w:pPr>
      <w:r>
        <w:rPr>
          <w:rFonts w:hint="eastAsia"/>
        </w:rPr>
        <w:t>苏某侵犯了刘某的姓名权</w:t>
      </w:r>
    </w:p>
    <w:p>
      <w:pPr>
        <w:numPr>
          <w:ilvl w:val="0"/>
          <w:numId w:val="360"/>
        </w:numPr>
        <w:spacing w:line="360" w:lineRule="auto"/>
      </w:pPr>
      <w:r>
        <w:rPr>
          <w:rFonts w:hint="eastAsia"/>
        </w:rPr>
        <w:t>苏某对刘某不构成任何侵害</w:t>
      </w:r>
    </w:p>
    <w:p>
      <w:pPr>
        <w:pStyle w:val="7"/>
      </w:pPr>
      <w:r>
        <w:rPr>
          <w:rFonts w:hint="eastAsia" w:ascii="黑体" w:hAnsi="黑体" w:eastAsia="黑体"/>
        </w:rPr>
        <w:t>二、多项选择题（本</w:t>
      </w:r>
      <w:r>
        <w:rPr>
          <w:rFonts w:ascii="黑体" w:hAnsi="黑体" w:eastAsia="黑体"/>
        </w:rPr>
        <w:t>大题</w:t>
      </w:r>
      <w:r>
        <w:rPr>
          <w:rFonts w:hint="eastAsia" w:ascii="黑体" w:hAnsi="黑体" w:eastAsia="黑体"/>
        </w:rPr>
        <w:t>共5小题，每小题3分，共15分。在下列各题的选项中，至少有两个选项是最符合题意的，请将这些选项前的字母填涂在答题纸的相应位置上，多选、少选或错选的均不得分。）</w:t>
      </w:r>
    </w:p>
    <w:p>
      <w:pPr>
        <w:spacing w:line="360" w:lineRule="auto"/>
      </w:pPr>
      <w:r>
        <w:rPr>
          <w:rFonts w:hint="eastAsia"/>
        </w:rPr>
        <w:t>1.民事法律关系的要素有哪些（  ）</w:t>
      </w:r>
    </w:p>
    <w:p>
      <w:pPr>
        <w:numPr>
          <w:ilvl w:val="0"/>
          <w:numId w:val="361"/>
        </w:numPr>
        <w:spacing w:line="360" w:lineRule="auto"/>
      </w:pPr>
      <w:r>
        <w:rPr>
          <w:rFonts w:hint="eastAsia"/>
        </w:rPr>
        <w:t>民事主体</w:t>
      </w:r>
    </w:p>
    <w:p>
      <w:pPr>
        <w:numPr>
          <w:ilvl w:val="0"/>
          <w:numId w:val="361"/>
        </w:numPr>
        <w:spacing w:line="360" w:lineRule="auto"/>
      </w:pPr>
      <w:r>
        <w:rPr>
          <w:rFonts w:hint="eastAsia"/>
        </w:rPr>
        <w:t>民事客体</w:t>
      </w:r>
    </w:p>
    <w:p>
      <w:pPr>
        <w:numPr>
          <w:ilvl w:val="0"/>
          <w:numId w:val="361"/>
        </w:numPr>
        <w:spacing w:line="360" w:lineRule="auto"/>
      </w:pPr>
      <w:r>
        <w:rPr>
          <w:rFonts w:hint="eastAsia"/>
        </w:rPr>
        <w:t>民事权利和民事义务</w:t>
      </w:r>
    </w:p>
    <w:p>
      <w:pPr>
        <w:numPr>
          <w:ilvl w:val="0"/>
          <w:numId w:val="361"/>
        </w:numPr>
        <w:spacing w:line="360" w:lineRule="auto"/>
      </w:pPr>
      <w:r>
        <w:rPr>
          <w:rFonts w:hint="eastAsia"/>
        </w:rPr>
        <w:t>民事法律事实</w:t>
      </w:r>
    </w:p>
    <w:p>
      <w:pPr>
        <w:numPr>
          <w:ilvl w:val="0"/>
          <w:numId w:val="362"/>
        </w:numPr>
        <w:spacing w:line="360" w:lineRule="auto"/>
      </w:pPr>
      <w:r>
        <w:rPr>
          <w:rFonts w:hint="eastAsia"/>
        </w:rPr>
        <w:t>关于用益物权，下列哪些说法是正确的（  ）</w:t>
      </w:r>
    </w:p>
    <w:p>
      <w:pPr>
        <w:numPr>
          <w:ilvl w:val="0"/>
          <w:numId w:val="363"/>
        </w:numPr>
        <w:spacing w:line="360" w:lineRule="auto"/>
      </w:pPr>
      <w:r>
        <w:rPr>
          <w:rFonts w:hint="eastAsia"/>
        </w:rPr>
        <w:t>用益物权是在他人所有物上设立的权利</w:t>
      </w:r>
    </w:p>
    <w:p>
      <w:pPr>
        <w:numPr>
          <w:ilvl w:val="0"/>
          <w:numId w:val="363"/>
        </w:numPr>
        <w:spacing w:line="360" w:lineRule="auto"/>
      </w:pPr>
      <w:r>
        <w:rPr>
          <w:rFonts w:hint="eastAsia"/>
        </w:rPr>
        <w:t>用益物权是一种定限物权</w:t>
      </w:r>
    </w:p>
    <w:p>
      <w:pPr>
        <w:numPr>
          <w:ilvl w:val="0"/>
          <w:numId w:val="363"/>
        </w:numPr>
        <w:spacing w:line="360" w:lineRule="auto"/>
      </w:pPr>
      <w:r>
        <w:rPr>
          <w:rFonts w:hint="eastAsia"/>
        </w:rPr>
        <w:t>用益物权只能以不动产为权利客体</w:t>
      </w:r>
    </w:p>
    <w:p>
      <w:pPr>
        <w:numPr>
          <w:ilvl w:val="0"/>
          <w:numId w:val="363"/>
        </w:numPr>
        <w:spacing w:line="360" w:lineRule="auto"/>
      </w:pPr>
      <w:r>
        <w:rPr>
          <w:rFonts w:hint="eastAsia"/>
        </w:rPr>
        <w:t>用益物权以占有、使用、收益为权利内容</w:t>
      </w:r>
    </w:p>
    <w:p>
      <w:pPr>
        <w:spacing w:line="360" w:lineRule="auto"/>
      </w:pPr>
      <w:r>
        <w:rPr>
          <w:rFonts w:hint="eastAsia"/>
        </w:rPr>
        <w:t>3.2011年8月甲嫁给了自由摄影爱好者乙。起初，两人感情甚笃，亲密无间。为给甜蜜的婚姻留下自认为有意义的纪念，乙为甲拍摄了几张人体写真照片。两年后，感情破裂，准备离婚。甲向乙索取全部人体写真照片及底片。乙不给，同时为了防止照片被甲偷去，将照片送给自己的好友丙保管。对此，下列说法正确的是（  ）</w:t>
      </w:r>
    </w:p>
    <w:p>
      <w:pPr>
        <w:numPr>
          <w:ilvl w:val="0"/>
          <w:numId w:val="364"/>
        </w:numPr>
        <w:spacing w:line="360" w:lineRule="auto"/>
      </w:pPr>
      <w:r>
        <w:rPr>
          <w:rFonts w:hint="eastAsia"/>
        </w:rPr>
        <w:t>乙的行为侵犯了甲的隐私权</w:t>
      </w:r>
    </w:p>
    <w:p>
      <w:pPr>
        <w:numPr>
          <w:ilvl w:val="0"/>
          <w:numId w:val="364"/>
        </w:numPr>
        <w:spacing w:line="360" w:lineRule="auto"/>
      </w:pPr>
      <w:r>
        <w:rPr>
          <w:rFonts w:hint="eastAsia"/>
        </w:rPr>
        <w:t>乙的行为侵犯了甲的肖像权</w:t>
      </w:r>
    </w:p>
    <w:p>
      <w:pPr>
        <w:numPr>
          <w:ilvl w:val="0"/>
          <w:numId w:val="364"/>
        </w:numPr>
        <w:spacing w:line="360" w:lineRule="auto"/>
      </w:pPr>
      <w:r>
        <w:rPr>
          <w:rFonts w:hint="eastAsia"/>
        </w:rPr>
        <w:t>乙并没有侵犯甲的任何权利</w:t>
      </w:r>
    </w:p>
    <w:p>
      <w:pPr>
        <w:numPr>
          <w:ilvl w:val="0"/>
          <w:numId w:val="364"/>
        </w:numPr>
        <w:spacing w:line="360" w:lineRule="auto"/>
      </w:pPr>
      <w:r>
        <w:rPr>
          <w:rFonts w:hint="eastAsia"/>
        </w:rPr>
        <w:t>若是甲向法院对乙主张精神赔偿，法院应当支持</w:t>
      </w:r>
    </w:p>
    <w:p>
      <w:pPr>
        <w:numPr>
          <w:ilvl w:val="0"/>
          <w:numId w:val="365"/>
        </w:numPr>
        <w:spacing w:line="360" w:lineRule="auto"/>
      </w:pPr>
      <w:r>
        <w:rPr>
          <w:rFonts w:hint="eastAsia"/>
        </w:rPr>
        <w:t>关于担保物权，下列哪些是表述正确的（  ）</w:t>
      </w:r>
    </w:p>
    <w:p>
      <w:pPr>
        <w:numPr>
          <w:ilvl w:val="0"/>
          <w:numId w:val="366"/>
        </w:numPr>
        <w:spacing w:line="360" w:lineRule="auto"/>
      </w:pPr>
      <w:r>
        <w:rPr>
          <w:rFonts w:hint="eastAsia"/>
        </w:rPr>
        <w:t>担保物权是以确保债务的清偿为目的的</w:t>
      </w:r>
    </w:p>
    <w:p>
      <w:pPr>
        <w:numPr>
          <w:ilvl w:val="0"/>
          <w:numId w:val="366"/>
        </w:numPr>
        <w:spacing w:line="360" w:lineRule="auto"/>
      </w:pPr>
      <w:r>
        <w:rPr>
          <w:rFonts w:hint="eastAsia"/>
        </w:rPr>
        <w:t>担保物权是具有物上代位性</w:t>
      </w:r>
    </w:p>
    <w:p>
      <w:pPr>
        <w:numPr>
          <w:ilvl w:val="0"/>
          <w:numId w:val="366"/>
        </w:numPr>
        <w:spacing w:line="360" w:lineRule="auto"/>
      </w:pPr>
      <w:r>
        <w:rPr>
          <w:rFonts w:hint="eastAsia"/>
        </w:rPr>
        <w:t>担保物权具有从属性</w:t>
      </w:r>
    </w:p>
    <w:p>
      <w:pPr>
        <w:numPr>
          <w:ilvl w:val="0"/>
          <w:numId w:val="366"/>
        </w:numPr>
        <w:spacing w:line="360" w:lineRule="auto"/>
      </w:pPr>
      <w:r>
        <w:rPr>
          <w:rFonts w:hint="eastAsia"/>
        </w:rPr>
        <w:t>担保物权是定限物权</w:t>
      </w:r>
    </w:p>
    <w:p>
      <w:pPr>
        <w:spacing w:line="360" w:lineRule="auto"/>
      </w:pPr>
      <w:r>
        <w:rPr>
          <w:rFonts w:hint="eastAsia"/>
        </w:rPr>
        <w:t>5.甲、乙、丙以1：1：1的比例共有一套房屋，共三间，面积同样大小，一人居住其中的一间。对于甲乙丙三者之间的权利义务关系，下列表述哪些是不正确的（  ）</w:t>
      </w:r>
    </w:p>
    <w:p>
      <w:pPr>
        <w:spacing w:line="360" w:lineRule="auto"/>
      </w:pPr>
      <w:r>
        <w:rPr>
          <w:rFonts w:hint="eastAsia"/>
        </w:rPr>
        <w:t>A、如果甲提出将共有的房屋卖掉，乙表示同意，丙认为甲乙的决定不及于自己居住的一间房屋是有法律依据的</w:t>
      </w:r>
    </w:p>
    <w:p>
      <w:pPr>
        <w:spacing w:line="360" w:lineRule="auto"/>
      </w:pPr>
      <w:r>
        <w:rPr>
          <w:rFonts w:hint="eastAsia"/>
        </w:rPr>
        <w:t>B、甲、乙决定对房屋铺设木地板，则无论丙是否同意均可以对三间房屋铺木地板</w:t>
      </w:r>
    </w:p>
    <w:p>
      <w:pPr>
        <w:spacing w:line="360" w:lineRule="auto"/>
      </w:pPr>
      <w:r>
        <w:rPr>
          <w:rFonts w:hint="eastAsia"/>
        </w:rPr>
        <w:t>C、如果甲、乙决定对于房屋进行装修，则只能在自己的应有部分上进行</w:t>
      </w:r>
    </w:p>
    <w:p>
      <w:pPr>
        <w:spacing w:line="360" w:lineRule="auto"/>
      </w:pPr>
      <w:r>
        <w:rPr>
          <w:rFonts w:hint="eastAsia"/>
        </w:rPr>
        <w:t>D、如果对于房屋进行分割后，丙发现房屋漏雨，进行维修花费600元，则甲乙应各自承担300元</w:t>
      </w:r>
    </w:p>
    <w:p>
      <w:pPr>
        <w:pStyle w:val="7"/>
        <w:rPr>
          <w:rFonts w:ascii="黑体" w:hAnsi="黑体" w:eastAsia="黑体"/>
        </w:rPr>
      </w:pPr>
      <w:r>
        <w:rPr>
          <w:rFonts w:hint="eastAsia" w:ascii="黑体" w:hAnsi="黑体" w:eastAsia="黑体"/>
        </w:rPr>
        <w:t>三、判断题（本</w:t>
      </w:r>
      <w:r>
        <w:rPr>
          <w:rFonts w:ascii="黑体" w:hAnsi="黑体" w:eastAsia="黑体"/>
        </w:rPr>
        <w:t>大题</w:t>
      </w:r>
      <w:r>
        <w:rPr>
          <w:rFonts w:hint="eastAsia" w:ascii="黑体" w:hAnsi="黑体" w:eastAsia="黑体"/>
        </w:rPr>
        <w:t>共10小题，每小题3分，共30分。正确的划“√”，错误的划“×”，请将答案填涂在答题纸的相应位置上。）</w:t>
      </w:r>
    </w:p>
    <w:p>
      <w:pPr>
        <w:numPr>
          <w:ilvl w:val="0"/>
          <w:numId w:val="367"/>
        </w:numPr>
        <w:spacing w:line="360" w:lineRule="auto"/>
      </w:pPr>
      <w:r>
        <w:rPr>
          <w:rFonts w:hint="eastAsia"/>
        </w:rPr>
        <w:t>民法调整的对象是平等主体之间的财产关系。</w:t>
      </w:r>
    </w:p>
    <w:p>
      <w:pPr>
        <w:numPr>
          <w:ilvl w:val="0"/>
          <w:numId w:val="367"/>
        </w:numPr>
        <w:spacing w:line="360" w:lineRule="auto"/>
      </w:pPr>
      <w:r>
        <w:rPr>
          <w:rFonts w:hint="eastAsia"/>
        </w:rPr>
        <w:t>民法上替代物和不可替代物的分类是结合特定的交易类型，依据通常的交易观念，对物所进行的分类。</w:t>
      </w:r>
    </w:p>
    <w:p>
      <w:pPr>
        <w:numPr>
          <w:ilvl w:val="0"/>
          <w:numId w:val="367"/>
        </w:numPr>
        <w:spacing w:line="360" w:lineRule="auto"/>
      </w:pPr>
      <w:r>
        <w:rPr>
          <w:rFonts w:hint="eastAsia"/>
        </w:rPr>
        <w:t>依据代理权产生的根据不同，可以将代理区分为委托代理、法定代理和复代理。</w:t>
      </w:r>
    </w:p>
    <w:p>
      <w:pPr>
        <w:numPr>
          <w:ilvl w:val="0"/>
          <w:numId w:val="367"/>
        </w:numPr>
        <w:spacing w:line="360" w:lineRule="auto"/>
      </w:pPr>
      <w:r>
        <w:rPr>
          <w:rFonts w:hint="eastAsia"/>
        </w:rPr>
        <w:t>在诉讼时效的适用范围方面，支付存款本金及利息请求权同样适用诉讼时效。</w:t>
      </w:r>
    </w:p>
    <w:p>
      <w:pPr>
        <w:numPr>
          <w:ilvl w:val="0"/>
          <w:numId w:val="367"/>
        </w:numPr>
        <w:spacing w:line="360" w:lineRule="auto"/>
      </w:pPr>
      <w:r>
        <w:rPr>
          <w:rFonts w:hint="eastAsia"/>
        </w:rPr>
        <w:t>相邻关系的客体主要是行使不动产权利所体现的利益。</w:t>
      </w:r>
    </w:p>
    <w:p>
      <w:pPr>
        <w:numPr>
          <w:ilvl w:val="0"/>
          <w:numId w:val="367"/>
        </w:numPr>
        <w:spacing w:line="360" w:lineRule="auto"/>
      </w:pPr>
      <w:r>
        <w:rPr>
          <w:rFonts w:hint="eastAsia"/>
        </w:rPr>
        <w:t>抵押权中作为债务履行担保的财产只能由债务人本人提供。</w:t>
      </w:r>
    </w:p>
    <w:p>
      <w:pPr>
        <w:numPr>
          <w:ilvl w:val="0"/>
          <w:numId w:val="367"/>
        </w:numPr>
        <w:spacing w:line="360" w:lineRule="auto"/>
      </w:pPr>
      <w:r>
        <w:rPr>
          <w:rFonts w:hint="eastAsia"/>
        </w:rPr>
        <w:t>民法上的债不需要通过债务人的特定行为就能够实现其目的。</w:t>
      </w:r>
    </w:p>
    <w:p>
      <w:pPr>
        <w:numPr>
          <w:ilvl w:val="0"/>
          <w:numId w:val="367"/>
        </w:numPr>
        <w:spacing w:line="360" w:lineRule="auto"/>
      </w:pPr>
      <w:r>
        <w:rPr>
          <w:rFonts w:hint="eastAsia"/>
        </w:rPr>
        <w:t>根据当事人是否可以从合同中获取某种利益，可以将合同分为有偿合同和无偿合同。</w:t>
      </w:r>
    </w:p>
    <w:p>
      <w:pPr>
        <w:numPr>
          <w:ilvl w:val="0"/>
          <w:numId w:val="367"/>
        </w:numPr>
        <w:spacing w:line="360" w:lineRule="auto"/>
      </w:pPr>
      <w:r>
        <w:rPr>
          <w:rFonts w:hint="eastAsia"/>
        </w:rPr>
        <w:t>无因管理是指没有法定或约定义务，为避免他人利益受到损失，自愿管理他人事务或为他人提供服务的行为。</w:t>
      </w:r>
    </w:p>
    <w:p>
      <w:pPr>
        <w:numPr>
          <w:ilvl w:val="0"/>
          <w:numId w:val="367"/>
        </w:numPr>
        <w:spacing w:line="360" w:lineRule="auto"/>
      </w:pPr>
      <w:r>
        <w:rPr>
          <w:rFonts w:hint="eastAsia"/>
        </w:rPr>
        <w:t>在播报新闻过程中，未经公民个人许可而播放了其图像，则侵犯了公民的肖像权。</w:t>
      </w:r>
    </w:p>
    <w:p>
      <w:pPr>
        <w:spacing w:line="360" w:lineRule="auto"/>
        <w:jc w:val="left"/>
        <w:rPr>
          <w:rFonts w:ascii="黑体" w:hAnsi="黑体" w:eastAsia="黑体"/>
        </w:rPr>
      </w:pPr>
      <w:r>
        <w:rPr>
          <w:rFonts w:hint="eastAsia" w:ascii="黑体" w:hAnsi="黑体" w:eastAsia="黑体"/>
        </w:rPr>
        <w:t>四、简答题（本</w:t>
      </w:r>
      <w:r>
        <w:rPr>
          <w:rFonts w:ascii="黑体" w:hAnsi="黑体" w:eastAsia="黑体"/>
        </w:rPr>
        <w:t>大题</w:t>
      </w:r>
      <w:r>
        <w:rPr>
          <w:rFonts w:hint="eastAsia" w:ascii="黑体" w:hAnsi="黑体" w:eastAsia="黑体"/>
        </w:rPr>
        <w:t>共2小题，每小题20分，共40分。</w:t>
      </w:r>
      <w:r>
        <w:rPr>
          <w:rFonts w:ascii="黑体" w:hAnsi="黑体" w:eastAsia="黑体"/>
        </w:rPr>
        <w:t>请</w:t>
      </w:r>
      <w:r>
        <w:rPr>
          <w:rFonts w:hint="eastAsia" w:ascii="黑体" w:hAnsi="黑体" w:eastAsia="黑体"/>
        </w:rPr>
        <w:t>在</w:t>
      </w:r>
      <w:r>
        <w:rPr>
          <w:rFonts w:ascii="黑体" w:hAnsi="黑体" w:eastAsia="黑体"/>
        </w:rPr>
        <w:t>答题纸的相应位置上作答。</w:t>
      </w:r>
      <w:r>
        <w:rPr>
          <w:rFonts w:hint="eastAsia" w:ascii="黑体" w:hAnsi="黑体" w:eastAsia="黑体"/>
        </w:rPr>
        <w:t>）</w:t>
      </w:r>
    </w:p>
    <w:p>
      <w:pPr>
        <w:numPr>
          <w:ilvl w:val="0"/>
          <w:numId w:val="368"/>
        </w:numPr>
        <w:spacing w:line="360" w:lineRule="auto"/>
        <w:jc w:val="left"/>
        <w:rPr>
          <w:rFonts w:ascii="宋体" w:hAnsi="宋体"/>
        </w:rPr>
      </w:pPr>
      <w:r>
        <w:rPr>
          <w:rFonts w:hint="eastAsia" w:ascii="宋体" w:hAnsi="宋体"/>
        </w:rPr>
        <w:t>简述物权法的基本原则</w:t>
      </w:r>
    </w:p>
    <w:p>
      <w:pPr>
        <w:numPr>
          <w:ilvl w:val="0"/>
          <w:numId w:val="368"/>
        </w:numPr>
        <w:spacing w:line="360" w:lineRule="auto"/>
        <w:jc w:val="left"/>
        <w:rPr>
          <w:rFonts w:ascii="宋体" w:hAnsi="宋体"/>
        </w:rPr>
      </w:pPr>
      <w:r>
        <w:rPr>
          <w:rFonts w:hint="eastAsia" w:ascii="宋体" w:hAnsi="宋体"/>
        </w:rPr>
        <w:t>简述债的发生原因</w:t>
      </w:r>
    </w:p>
    <w:p>
      <w:pPr>
        <w:spacing w:line="360" w:lineRule="auto"/>
        <w:jc w:val="left"/>
        <w:rPr>
          <w:rFonts w:ascii="黑体" w:hAnsi="黑体" w:eastAsia="黑体"/>
        </w:rPr>
      </w:pPr>
      <w:r>
        <w:rPr>
          <w:rFonts w:hint="eastAsia" w:ascii="黑体" w:hAnsi="黑体" w:eastAsia="黑体"/>
        </w:rPr>
        <w:t>五</w:t>
      </w:r>
      <w:r>
        <w:rPr>
          <w:rFonts w:ascii="黑体" w:hAnsi="黑体" w:eastAsia="黑体"/>
        </w:rPr>
        <w:t>、</w:t>
      </w:r>
      <w:r>
        <w:rPr>
          <w:rFonts w:hint="eastAsia" w:ascii="黑体" w:hAnsi="黑体" w:eastAsia="黑体"/>
        </w:rPr>
        <w:t>案例分析题（本大题共2小题，每小题25分，共50分。</w:t>
      </w:r>
      <w:r>
        <w:rPr>
          <w:rFonts w:ascii="黑体" w:hAnsi="黑体" w:eastAsia="黑体"/>
        </w:rPr>
        <w:t>请在</w:t>
      </w:r>
      <w:r>
        <w:rPr>
          <w:rFonts w:hint="eastAsia" w:ascii="黑体" w:hAnsi="黑体" w:eastAsia="黑体"/>
        </w:rPr>
        <w:t>答题纸</w:t>
      </w:r>
      <w:r>
        <w:rPr>
          <w:rFonts w:ascii="黑体" w:hAnsi="黑体" w:eastAsia="黑体"/>
        </w:rPr>
        <w:t>的相应位置上作答。</w:t>
      </w:r>
      <w:r>
        <w:rPr>
          <w:rFonts w:hint="eastAsia" w:ascii="黑体" w:hAnsi="黑体" w:eastAsia="黑体"/>
        </w:rPr>
        <w:t>）</w:t>
      </w:r>
    </w:p>
    <w:p>
      <w:pPr>
        <w:numPr>
          <w:ilvl w:val="0"/>
          <w:numId w:val="369"/>
        </w:numPr>
        <w:spacing w:line="360" w:lineRule="auto"/>
        <w:jc w:val="left"/>
        <w:rPr>
          <w:rFonts w:ascii="宋体" w:hAnsi="宋体"/>
        </w:rPr>
      </w:pPr>
      <w:r>
        <w:rPr>
          <w:rFonts w:hint="eastAsia" w:ascii="宋体" w:hAnsi="宋体"/>
        </w:rPr>
        <w:t>案情：美意书法装裱店得知刘某是本市有名的书法家，于是和他签订了一份委托创作书法作品的协议。双方约定刘某到期交付给美意书法装裱店10幅书法作品，装裱店届时支付刘某10000元人民币。但是在创作开始之前，刘某右手骨折，于是就请他的弟弟代为创作了10幅书法作品。刘某按期将作品交给了美意装裱店，装裱店觉得10幅书法作品非刘某的风格，于是将刘某告上法定。</w:t>
      </w:r>
    </w:p>
    <w:p>
      <w:pPr>
        <w:numPr>
          <w:ilvl w:val="0"/>
          <w:numId w:val="370"/>
        </w:numPr>
        <w:spacing w:line="360" w:lineRule="auto"/>
        <w:jc w:val="left"/>
        <w:rPr>
          <w:rFonts w:ascii="宋体" w:hAnsi="宋体"/>
        </w:rPr>
      </w:pPr>
      <w:r>
        <w:rPr>
          <w:rFonts w:hint="eastAsia" w:ascii="宋体" w:hAnsi="宋体"/>
        </w:rPr>
        <w:t>刘某能否委托其弟代为创作？说明理由。（12分）</w:t>
      </w:r>
    </w:p>
    <w:p>
      <w:pPr>
        <w:numPr>
          <w:ilvl w:val="0"/>
          <w:numId w:val="370"/>
        </w:numPr>
        <w:spacing w:line="360" w:lineRule="auto"/>
        <w:jc w:val="left"/>
        <w:rPr>
          <w:rFonts w:ascii="宋体" w:hAnsi="宋体"/>
        </w:rPr>
      </w:pPr>
      <w:r>
        <w:rPr>
          <w:rFonts w:hint="eastAsia" w:ascii="宋体" w:hAnsi="宋体"/>
        </w:rPr>
        <w:t>刘某之弟的行为是否属于无权代理？说明理由。（13分）</w:t>
      </w:r>
    </w:p>
    <w:p>
      <w:pPr>
        <w:numPr>
          <w:ilvl w:val="0"/>
          <w:numId w:val="371"/>
        </w:numPr>
        <w:spacing w:line="360" w:lineRule="auto"/>
        <w:jc w:val="left"/>
        <w:rPr>
          <w:rFonts w:ascii="宋体" w:hAnsi="宋体"/>
        </w:rPr>
      </w:pPr>
      <w:r>
        <w:rPr>
          <w:rFonts w:hint="eastAsia" w:ascii="宋体" w:hAnsi="宋体"/>
        </w:rPr>
        <w:t>案情：小明今天才8岁，却已经学习了5年的绘画，在一次市教育局举办的中小学生书画大赛中，小明获得了小学组的一等奖。教育局下属某杂志社看到了小明的绘画，很是欣赏，就与小明的父亲王某联系，希望能够在该杂志上刊登小明的几幅作品。于是王某就给杂志社邮寄了几幅小明的画作，但寄出去以后一直没有收到回复。过了很长一段时间，王某在路边的报刊亭翻阅杂志的时候，忽然看到了小明的三幅绘画作品登在了杂志上，但绘画并没有小明的署名，并且也没有收到稿酬。王某找到杂志社和他们理论，杂志社说小明是未成年人，没有必要在画作上署名。同时杂志社认为刊登小明的作品是教育局对小明成绩的肯定，不需要支付稿酬。</w:t>
      </w:r>
    </w:p>
    <w:p>
      <w:pPr>
        <w:spacing w:line="360" w:lineRule="auto"/>
        <w:jc w:val="left"/>
        <w:rPr>
          <w:rFonts w:ascii="宋体" w:hAnsi="宋体"/>
        </w:rPr>
      </w:pPr>
      <w:r>
        <w:rPr>
          <w:rFonts w:hint="eastAsia" w:ascii="宋体" w:hAnsi="宋体"/>
        </w:rPr>
        <w:t>（1）小明是否拥有署名权？说明理由。（12分）</w:t>
      </w:r>
    </w:p>
    <w:p>
      <w:pPr>
        <w:spacing w:line="360" w:lineRule="auto"/>
        <w:jc w:val="left"/>
        <w:rPr>
          <w:rFonts w:ascii="宋体" w:hAnsi="宋体"/>
        </w:rPr>
      </w:pPr>
      <w:r>
        <w:rPr>
          <w:rFonts w:hint="eastAsia" w:ascii="宋体" w:hAnsi="宋体"/>
        </w:rPr>
        <w:t>（2）小明是否应该获得稿酬？说明理由。（13分）</w:t>
      </w:r>
    </w:p>
    <w:p>
      <w:pPr>
        <w:spacing w:line="360" w:lineRule="auto"/>
        <w:jc w:val="left"/>
        <w:rPr>
          <w:rFonts w:ascii="宋体" w:hAnsi="宋体"/>
        </w:rPr>
      </w:pPr>
    </w:p>
    <w:p>
      <w:pPr>
        <w:spacing w:line="360" w:lineRule="auto"/>
        <w:jc w:val="center"/>
        <w:rPr>
          <w:rFonts w:ascii="黑体" w:hAnsi="黑体" w:eastAsia="黑体"/>
          <w:sz w:val="32"/>
          <w:szCs w:val="32"/>
        </w:rPr>
      </w:pPr>
      <w:r>
        <w:rPr>
          <w:rFonts w:hint="eastAsia" w:ascii="黑体" w:hAnsi="黑体" w:eastAsia="黑体"/>
          <w:sz w:val="32"/>
          <w:szCs w:val="32"/>
        </w:rPr>
        <w:t>民法学参考答案</w:t>
      </w:r>
    </w:p>
    <w:p>
      <w:pPr>
        <w:spacing w:line="360" w:lineRule="auto"/>
        <w:rPr>
          <w:rFonts w:ascii="黑体" w:hAnsi="黑体" w:eastAsia="黑体"/>
        </w:rPr>
      </w:pPr>
      <w:r>
        <w:rPr>
          <w:rFonts w:hint="eastAsia" w:ascii="黑体" w:hAnsi="黑体" w:eastAsia="黑体"/>
        </w:rPr>
        <w:t>一、单项选择题（共5题，每题3分，共15分）</w:t>
      </w:r>
    </w:p>
    <w:p>
      <w:pPr>
        <w:spacing w:line="360" w:lineRule="auto"/>
      </w:pPr>
      <w:r>
        <w:rPr>
          <w:rFonts w:hint="eastAsia"/>
        </w:rPr>
        <w:t xml:space="preserve">1.B </w:t>
      </w:r>
      <w:r>
        <w:rPr>
          <w:rFonts w:hint="eastAsia"/>
          <w:lang w:val="en-US" w:eastAsia="zh-CN"/>
        </w:rPr>
        <w:t xml:space="preserve">  </w:t>
      </w:r>
      <w:r>
        <w:rPr>
          <w:rFonts w:hint="eastAsia"/>
        </w:rPr>
        <w:t xml:space="preserve">2.C </w:t>
      </w:r>
      <w:r>
        <w:rPr>
          <w:rFonts w:hint="eastAsia"/>
          <w:lang w:val="en-US" w:eastAsia="zh-CN"/>
        </w:rPr>
        <w:t xml:space="preserve">  </w:t>
      </w:r>
      <w:r>
        <w:rPr>
          <w:rFonts w:hint="eastAsia"/>
        </w:rPr>
        <w:t>3.C</w:t>
      </w:r>
      <w:r>
        <w:rPr>
          <w:rFonts w:hint="eastAsia"/>
          <w:lang w:val="en-US" w:eastAsia="zh-CN"/>
        </w:rPr>
        <w:t xml:space="preserve">  </w:t>
      </w:r>
      <w:r>
        <w:rPr>
          <w:rFonts w:hint="eastAsia"/>
        </w:rPr>
        <w:t xml:space="preserve"> 4.D </w:t>
      </w:r>
      <w:r>
        <w:rPr>
          <w:rFonts w:hint="eastAsia"/>
          <w:lang w:val="en-US" w:eastAsia="zh-CN"/>
        </w:rPr>
        <w:t xml:space="preserve">  </w:t>
      </w:r>
      <w:r>
        <w:rPr>
          <w:rFonts w:hint="eastAsia"/>
        </w:rPr>
        <w:t>5.A</w:t>
      </w:r>
    </w:p>
    <w:p>
      <w:pPr>
        <w:spacing w:line="360" w:lineRule="auto"/>
        <w:rPr>
          <w:rFonts w:ascii="黑体" w:hAnsi="黑体" w:eastAsia="黑体"/>
        </w:rPr>
      </w:pPr>
      <w:r>
        <w:rPr>
          <w:rFonts w:hint="eastAsia" w:ascii="黑体" w:hAnsi="黑体" w:eastAsia="黑体"/>
        </w:rPr>
        <w:t>二、多项选择题（共5题，每题3分，共15分）</w:t>
      </w:r>
    </w:p>
    <w:p>
      <w:pPr>
        <w:spacing w:line="360" w:lineRule="auto"/>
      </w:pPr>
      <w:r>
        <w:rPr>
          <w:rFonts w:hint="eastAsia"/>
        </w:rPr>
        <w:t xml:space="preserve">1.ABC </w:t>
      </w:r>
      <w:r>
        <w:rPr>
          <w:rFonts w:hint="eastAsia"/>
          <w:lang w:val="en-US" w:eastAsia="zh-CN"/>
        </w:rPr>
        <w:t xml:space="preserve">  </w:t>
      </w:r>
      <w:r>
        <w:rPr>
          <w:rFonts w:hint="eastAsia"/>
        </w:rPr>
        <w:t xml:space="preserve">2.ABD </w:t>
      </w:r>
      <w:r>
        <w:rPr>
          <w:rFonts w:hint="eastAsia"/>
          <w:lang w:val="en-US" w:eastAsia="zh-CN"/>
        </w:rPr>
        <w:t xml:space="preserve">  </w:t>
      </w:r>
      <w:r>
        <w:rPr>
          <w:rFonts w:hint="eastAsia"/>
        </w:rPr>
        <w:t xml:space="preserve">3.AD </w:t>
      </w:r>
      <w:r>
        <w:rPr>
          <w:rFonts w:hint="eastAsia"/>
          <w:lang w:val="en-US" w:eastAsia="zh-CN"/>
        </w:rPr>
        <w:t xml:space="preserve">  </w:t>
      </w:r>
      <w:r>
        <w:rPr>
          <w:rFonts w:hint="eastAsia"/>
        </w:rPr>
        <w:t xml:space="preserve">4.ABCD </w:t>
      </w:r>
      <w:r>
        <w:rPr>
          <w:rFonts w:hint="eastAsia"/>
          <w:lang w:val="en-US" w:eastAsia="zh-CN"/>
        </w:rPr>
        <w:t xml:space="preserve">  </w:t>
      </w:r>
      <w:r>
        <w:rPr>
          <w:rFonts w:hint="eastAsia"/>
        </w:rPr>
        <w:t>5.ACD</w:t>
      </w:r>
    </w:p>
    <w:p>
      <w:pPr>
        <w:spacing w:line="360" w:lineRule="auto"/>
        <w:rPr>
          <w:rFonts w:ascii="黑体" w:hAnsi="黑体" w:eastAsia="黑体"/>
        </w:rPr>
      </w:pPr>
      <w:r>
        <w:rPr>
          <w:rFonts w:hint="eastAsia" w:ascii="黑体" w:hAnsi="黑体" w:eastAsia="黑体"/>
        </w:rPr>
        <w:t>三、判断题（共10题，每题3分，共30分）</w:t>
      </w:r>
    </w:p>
    <w:p>
      <w:pPr>
        <w:spacing w:line="360" w:lineRule="auto"/>
      </w:pPr>
      <w:r>
        <w:rPr>
          <w:rFonts w:hint="eastAsia"/>
        </w:rPr>
        <w:t xml:space="preserve">1.× </w:t>
      </w:r>
      <w:r>
        <w:t xml:space="preserve"> </w:t>
      </w:r>
      <w:r>
        <w:rPr>
          <w:rFonts w:hint="eastAsia"/>
        </w:rPr>
        <w:t xml:space="preserve">2.√ </w:t>
      </w:r>
      <w:r>
        <w:t xml:space="preserve"> </w:t>
      </w:r>
      <w:r>
        <w:rPr>
          <w:rFonts w:hint="eastAsia"/>
        </w:rPr>
        <w:t>3.×  4.×  5.√  6.×  7.×  8.√  9.√  10.×</w:t>
      </w:r>
    </w:p>
    <w:p>
      <w:pPr>
        <w:spacing w:line="360" w:lineRule="auto"/>
        <w:jc w:val="left"/>
        <w:rPr>
          <w:rFonts w:ascii="黑体" w:hAnsi="黑体" w:eastAsia="黑体"/>
        </w:rPr>
      </w:pPr>
      <w:r>
        <w:rPr>
          <w:rFonts w:hint="eastAsia" w:ascii="黑体" w:hAnsi="黑体" w:eastAsia="黑体"/>
        </w:rPr>
        <w:t>四、简答题（共2题，每题20分，共40分）</w:t>
      </w:r>
    </w:p>
    <w:p>
      <w:pPr>
        <w:spacing w:line="360" w:lineRule="auto"/>
        <w:jc w:val="left"/>
        <w:rPr>
          <w:rFonts w:ascii="宋体" w:hAnsi="宋体"/>
        </w:rPr>
      </w:pPr>
      <w:r>
        <w:rPr>
          <w:rFonts w:hint="eastAsia" w:ascii="宋体" w:hAnsi="宋体"/>
        </w:rPr>
        <w:t>1.简述物权法的基本原则</w:t>
      </w:r>
    </w:p>
    <w:p>
      <w:pPr>
        <w:spacing w:line="360" w:lineRule="auto"/>
        <w:jc w:val="left"/>
        <w:rPr>
          <w:rFonts w:ascii="宋体" w:hAnsi="宋体"/>
        </w:rPr>
      </w:pPr>
      <w:r>
        <w:rPr>
          <w:rFonts w:hint="eastAsia" w:ascii="宋体" w:hAnsi="宋体"/>
        </w:rPr>
        <w:t>答案:平等保护原则（7分）；物权法定原则（7分）；公示公信原则（6分）。</w:t>
      </w:r>
      <w:r>
        <w:rPr>
          <w:rFonts w:hint="eastAsia"/>
          <w:szCs w:val="21"/>
        </w:rPr>
        <w:t>（每个要点都需要做适当解释）</w:t>
      </w:r>
    </w:p>
    <w:p>
      <w:pPr>
        <w:numPr>
          <w:ilvl w:val="0"/>
          <w:numId w:val="372"/>
        </w:numPr>
        <w:spacing w:line="360" w:lineRule="auto"/>
        <w:jc w:val="left"/>
        <w:rPr>
          <w:rFonts w:ascii="宋体" w:hAnsi="宋体"/>
        </w:rPr>
      </w:pPr>
      <w:r>
        <w:rPr>
          <w:rFonts w:hint="eastAsia" w:ascii="宋体" w:hAnsi="宋体"/>
        </w:rPr>
        <w:t>简述债的发生原因</w:t>
      </w:r>
    </w:p>
    <w:p>
      <w:pPr>
        <w:spacing w:line="360" w:lineRule="auto"/>
        <w:jc w:val="left"/>
        <w:rPr>
          <w:rFonts w:ascii="宋体" w:hAnsi="宋体"/>
        </w:rPr>
      </w:pPr>
      <w:r>
        <w:rPr>
          <w:rFonts w:hint="eastAsia" w:ascii="宋体" w:hAnsi="宋体"/>
        </w:rPr>
        <w:t>答案：合同之债（5分）；无因管理之债（5分）；不当得利之债（5分）；侵权行为之债（5分）；其他法律事实引起的债（不作为评分内容）。</w:t>
      </w:r>
      <w:r>
        <w:rPr>
          <w:rFonts w:hint="eastAsia"/>
          <w:szCs w:val="21"/>
        </w:rPr>
        <w:t>（每个要点都需要做适当解释）</w:t>
      </w:r>
    </w:p>
    <w:p>
      <w:pPr>
        <w:spacing w:line="360" w:lineRule="auto"/>
        <w:jc w:val="left"/>
        <w:rPr>
          <w:rFonts w:ascii="黑体" w:hAnsi="黑体" w:eastAsia="黑体"/>
        </w:rPr>
      </w:pPr>
      <w:r>
        <w:rPr>
          <w:rFonts w:hint="eastAsia" w:ascii="黑体" w:hAnsi="黑体" w:eastAsia="黑体"/>
        </w:rPr>
        <w:t>五、案例分析题（共2题，每题25分，共50分）</w:t>
      </w:r>
    </w:p>
    <w:p>
      <w:pPr>
        <w:spacing w:line="360" w:lineRule="auto"/>
        <w:jc w:val="left"/>
        <w:rPr>
          <w:rFonts w:ascii="宋体" w:hAnsi="宋体"/>
        </w:rPr>
      </w:pPr>
      <w:r>
        <w:rPr>
          <w:rFonts w:hint="eastAsia" w:ascii="宋体" w:hAnsi="宋体"/>
        </w:rPr>
        <w:t>1.（1）刘某能否委托其弟代为创作？说明理由。（12分）</w:t>
      </w:r>
    </w:p>
    <w:p>
      <w:pPr>
        <w:spacing w:line="360" w:lineRule="auto"/>
        <w:jc w:val="left"/>
        <w:rPr>
          <w:rFonts w:ascii="宋体" w:hAnsi="宋体"/>
        </w:rPr>
      </w:pPr>
      <w:r>
        <w:rPr>
          <w:rFonts w:hint="eastAsia" w:ascii="宋体" w:hAnsi="宋体"/>
        </w:rPr>
        <w:t>答案：刘某不能委托其弟代为创作。（5分）</w:t>
      </w:r>
    </w:p>
    <w:p>
      <w:pPr>
        <w:spacing w:line="360" w:lineRule="auto"/>
        <w:jc w:val="left"/>
        <w:rPr>
          <w:rFonts w:ascii="宋体" w:hAnsi="宋体"/>
        </w:rPr>
      </w:pPr>
      <w:r>
        <w:rPr>
          <w:rFonts w:hint="eastAsia" w:ascii="宋体" w:hAnsi="宋体"/>
        </w:rPr>
        <w:t>将《民法通则》第63条与本案结合进行说明。（7分）</w:t>
      </w:r>
    </w:p>
    <w:p>
      <w:pPr>
        <w:numPr>
          <w:ilvl w:val="0"/>
          <w:numId w:val="373"/>
        </w:numPr>
        <w:spacing w:line="360" w:lineRule="auto"/>
        <w:jc w:val="left"/>
        <w:rPr>
          <w:rFonts w:ascii="宋体" w:hAnsi="宋体"/>
        </w:rPr>
      </w:pPr>
      <w:r>
        <w:rPr>
          <w:rFonts w:hint="eastAsia" w:ascii="宋体" w:hAnsi="宋体"/>
        </w:rPr>
        <w:t>刘某之弟的行为是否属于无权代理？说明理由。（13分）</w:t>
      </w:r>
    </w:p>
    <w:p>
      <w:pPr>
        <w:spacing w:line="360" w:lineRule="auto"/>
        <w:jc w:val="left"/>
        <w:rPr>
          <w:rFonts w:ascii="宋体" w:hAnsi="宋体"/>
        </w:rPr>
      </w:pPr>
      <w:r>
        <w:rPr>
          <w:rFonts w:hint="eastAsia" w:ascii="宋体" w:hAnsi="宋体"/>
        </w:rPr>
        <w:t>答案：不属于无权代理。（5分）</w:t>
      </w:r>
    </w:p>
    <w:p>
      <w:pPr>
        <w:spacing w:line="360" w:lineRule="auto"/>
        <w:jc w:val="left"/>
        <w:rPr>
          <w:rFonts w:ascii="宋体" w:hAnsi="宋体"/>
        </w:rPr>
      </w:pPr>
      <w:r>
        <w:rPr>
          <w:rFonts w:hint="eastAsia" w:ascii="宋体" w:hAnsi="宋体"/>
        </w:rPr>
        <w:t>将无权代理的概念和特征与不得代理的法律行为进行区分把握，并结合本案给予论证。（8分）</w:t>
      </w:r>
    </w:p>
    <w:p>
      <w:pPr>
        <w:spacing w:line="360" w:lineRule="auto"/>
        <w:jc w:val="left"/>
        <w:rPr>
          <w:rFonts w:ascii="宋体" w:hAnsi="宋体"/>
        </w:rPr>
      </w:pPr>
      <w:r>
        <w:rPr>
          <w:rFonts w:hint="eastAsia" w:ascii="宋体" w:hAnsi="宋体"/>
        </w:rPr>
        <w:t>2.（1）小明是否拥有署名权？说明理由。（12分）</w:t>
      </w:r>
    </w:p>
    <w:p>
      <w:pPr>
        <w:spacing w:line="360" w:lineRule="auto"/>
        <w:jc w:val="left"/>
        <w:rPr>
          <w:rFonts w:ascii="宋体" w:hAnsi="宋体"/>
        </w:rPr>
      </w:pPr>
      <w:r>
        <w:rPr>
          <w:rFonts w:hint="eastAsia" w:ascii="宋体" w:hAnsi="宋体"/>
        </w:rPr>
        <w:t>答案：拥有署名权。（5分）</w:t>
      </w:r>
    </w:p>
    <w:p>
      <w:pPr>
        <w:spacing w:line="360" w:lineRule="auto"/>
        <w:jc w:val="left"/>
        <w:rPr>
          <w:rFonts w:ascii="宋体" w:hAnsi="宋体"/>
        </w:rPr>
      </w:pPr>
      <w:r>
        <w:rPr>
          <w:rFonts w:hint="eastAsia" w:ascii="宋体" w:hAnsi="宋体"/>
        </w:rPr>
        <w:t>将本案结合《民法通则》第9条，第10条的相关规定给出分析论证。（7分）</w:t>
      </w:r>
    </w:p>
    <w:p>
      <w:pPr>
        <w:numPr>
          <w:ilvl w:val="0"/>
          <w:numId w:val="374"/>
        </w:numPr>
        <w:spacing w:line="360" w:lineRule="auto"/>
        <w:jc w:val="left"/>
        <w:rPr>
          <w:rFonts w:ascii="宋体" w:hAnsi="宋体"/>
        </w:rPr>
      </w:pPr>
      <w:r>
        <w:rPr>
          <w:rFonts w:hint="eastAsia" w:ascii="宋体" w:hAnsi="宋体"/>
        </w:rPr>
        <w:t>小明是否应该获得稿酬？说明理由。（13分）</w:t>
      </w:r>
    </w:p>
    <w:p>
      <w:pPr>
        <w:spacing w:line="360" w:lineRule="auto"/>
        <w:jc w:val="left"/>
        <w:rPr>
          <w:rFonts w:ascii="宋体" w:hAnsi="宋体"/>
        </w:rPr>
      </w:pPr>
      <w:r>
        <w:rPr>
          <w:rFonts w:hint="eastAsia" w:ascii="宋体" w:hAnsi="宋体"/>
        </w:rPr>
        <w:t>答案：应该获得稿酬。（5分）</w:t>
      </w:r>
    </w:p>
    <w:p>
      <w:pPr>
        <w:spacing w:line="360" w:lineRule="auto"/>
        <w:jc w:val="left"/>
        <w:rPr>
          <w:rFonts w:ascii="宋体" w:hAnsi="宋体"/>
        </w:rPr>
      </w:pPr>
      <w:r>
        <w:rPr>
          <w:rFonts w:hint="eastAsia" w:ascii="宋体" w:hAnsi="宋体"/>
        </w:rPr>
        <w:t>根据《民法通则》第36条，杂志社为独立法人。它并不能代表教育局，也未得到教育局授权。根据民法基本原则以及著作权法相关规定，小明应获得稿酬。（8分）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134903834" o:spid="_x0000_s4097" o:spt="136" type="#_x0000_t136" style="position:absolute;left:0pt;height:54.35pt;width:411.65pt;mso-position-horizontal:center;mso-position-horizontal-relative:margin;mso-position-vertical:center;mso-position-vertical-relative:margin;rotation:-2949120f;z-index:-251657216;mso-width-relative:page;mso-height-relative:page;" fillcolor="#A6A6A6" filled="t" stroked="f" coordsize="21600,21600" adj="10800">
          <v:path/>
          <v:fill on="t" opacity="32768f" focussize="0,0"/>
          <v:stroke on="f"/>
          <v:imagedata o:title=""/>
          <o:lock v:ext="edit" aspectratio="t"/>
          <v:textpath on="t" fitshape="t" fitpath="t" trim="t" xscale="f" string="河北省教育厅版权所有" style="font-family:微软雅黑;font-size:5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E51C"/>
    <w:multiLevelType w:val="singleLevel"/>
    <w:tmpl w:val="572AE51C"/>
    <w:lvl w:ilvl="0" w:tentative="0">
      <w:start w:val="1"/>
      <w:numFmt w:val="chineseCounting"/>
      <w:suff w:val="nothing"/>
      <w:lvlText w:val="%1、"/>
      <w:lvlJc w:val="left"/>
    </w:lvl>
  </w:abstractNum>
  <w:abstractNum w:abstractNumId="1">
    <w:nsid w:val="572AE567"/>
    <w:multiLevelType w:val="singleLevel"/>
    <w:tmpl w:val="572AE567"/>
    <w:lvl w:ilvl="0" w:tentative="0">
      <w:start w:val="1"/>
      <w:numFmt w:val="chineseCounting"/>
      <w:suff w:val="nothing"/>
      <w:lvlText w:val="（%1）"/>
      <w:lvlJc w:val="left"/>
    </w:lvl>
  </w:abstractNum>
  <w:abstractNum w:abstractNumId="2">
    <w:nsid w:val="572AE588"/>
    <w:multiLevelType w:val="singleLevel"/>
    <w:tmpl w:val="572AE588"/>
    <w:lvl w:ilvl="0" w:tentative="0">
      <w:start w:val="1"/>
      <w:numFmt w:val="decimal"/>
      <w:suff w:val="nothing"/>
      <w:lvlText w:val="%1."/>
      <w:lvlJc w:val="left"/>
    </w:lvl>
  </w:abstractNum>
  <w:abstractNum w:abstractNumId="3">
    <w:nsid w:val="572AE5F9"/>
    <w:multiLevelType w:val="singleLevel"/>
    <w:tmpl w:val="572AE5F9"/>
    <w:lvl w:ilvl="0" w:tentative="0">
      <w:start w:val="2"/>
      <w:numFmt w:val="chineseCounting"/>
      <w:suff w:val="nothing"/>
      <w:lvlText w:val="（%1）"/>
      <w:lvlJc w:val="left"/>
    </w:lvl>
  </w:abstractNum>
  <w:abstractNum w:abstractNumId="4">
    <w:nsid w:val="572AE60B"/>
    <w:multiLevelType w:val="singleLevel"/>
    <w:tmpl w:val="572AE60B"/>
    <w:lvl w:ilvl="0" w:tentative="0">
      <w:start w:val="1"/>
      <w:numFmt w:val="decimal"/>
      <w:suff w:val="nothing"/>
      <w:lvlText w:val="%1."/>
      <w:lvlJc w:val="left"/>
    </w:lvl>
  </w:abstractNum>
  <w:abstractNum w:abstractNumId="5">
    <w:nsid w:val="572AE710"/>
    <w:multiLevelType w:val="singleLevel"/>
    <w:tmpl w:val="572AE710"/>
    <w:lvl w:ilvl="0" w:tentative="0">
      <w:start w:val="2"/>
      <w:numFmt w:val="chineseCounting"/>
      <w:suff w:val="nothing"/>
      <w:lvlText w:val="%1、"/>
      <w:lvlJc w:val="left"/>
    </w:lvl>
  </w:abstractNum>
  <w:abstractNum w:abstractNumId="6">
    <w:nsid w:val="572AE747"/>
    <w:multiLevelType w:val="singleLevel"/>
    <w:tmpl w:val="572AE747"/>
    <w:lvl w:ilvl="0" w:tentative="0">
      <w:start w:val="1"/>
      <w:numFmt w:val="chineseCounting"/>
      <w:suff w:val="nothing"/>
      <w:lvlText w:val="（%1）"/>
      <w:lvlJc w:val="left"/>
    </w:lvl>
  </w:abstractNum>
  <w:abstractNum w:abstractNumId="7">
    <w:nsid w:val="572AE769"/>
    <w:multiLevelType w:val="singleLevel"/>
    <w:tmpl w:val="572AE769"/>
    <w:lvl w:ilvl="0" w:tentative="0">
      <w:start w:val="1"/>
      <w:numFmt w:val="decimal"/>
      <w:suff w:val="nothing"/>
      <w:lvlText w:val="%1."/>
      <w:lvlJc w:val="left"/>
    </w:lvl>
  </w:abstractNum>
  <w:abstractNum w:abstractNumId="8">
    <w:nsid w:val="572AE7D0"/>
    <w:multiLevelType w:val="singleLevel"/>
    <w:tmpl w:val="572AE7D0"/>
    <w:lvl w:ilvl="0" w:tentative="0">
      <w:start w:val="2"/>
      <w:numFmt w:val="chineseCounting"/>
      <w:suff w:val="nothing"/>
      <w:lvlText w:val="（%1）"/>
      <w:lvlJc w:val="left"/>
    </w:lvl>
  </w:abstractNum>
  <w:abstractNum w:abstractNumId="9">
    <w:nsid w:val="572AE7E7"/>
    <w:multiLevelType w:val="singleLevel"/>
    <w:tmpl w:val="572AE7E7"/>
    <w:lvl w:ilvl="0" w:tentative="0">
      <w:start w:val="1"/>
      <w:numFmt w:val="decimal"/>
      <w:suff w:val="nothing"/>
      <w:lvlText w:val="%1."/>
      <w:lvlJc w:val="left"/>
    </w:lvl>
  </w:abstractNum>
  <w:abstractNum w:abstractNumId="10">
    <w:nsid w:val="572AE846"/>
    <w:multiLevelType w:val="singleLevel"/>
    <w:tmpl w:val="572AE846"/>
    <w:lvl w:ilvl="0" w:tentative="0">
      <w:start w:val="3"/>
      <w:numFmt w:val="chineseCounting"/>
      <w:suff w:val="nothing"/>
      <w:lvlText w:val="%1、"/>
      <w:lvlJc w:val="left"/>
    </w:lvl>
  </w:abstractNum>
  <w:abstractNum w:abstractNumId="11">
    <w:nsid w:val="572AE891"/>
    <w:multiLevelType w:val="singleLevel"/>
    <w:tmpl w:val="572AE891"/>
    <w:lvl w:ilvl="0" w:tentative="0">
      <w:start w:val="1"/>
      <w:numFmt w:val="chineseCounting"/>
      <w:suff w:val="nothing"/>
      <w:lvlText w:val="（%1）"/>
      <w:lvlJc w:val="left"/>
    </w:lvl>
  </w:abstractNum>
  <w:abstractNum w:abstractNumId="12">
    <w:nsid w:val="572AE8F3"/>
    <w:multiLevelType w:val="singleLevel"/>
    <w:tmpl w:val="572AE8F3"/>
    <w:lvl w:ilvl="0" w:tentative="0">
      <w:start w:val="1"/>
      <w:numFmt w:val="decimal"/>
      <w:suff w:val="nothing"/>
      <w:lvlText w:val="%1."/>
      <w:lvlJc w:val="left"/>
    </w:lvl>
  </w:abstractNum>
  <w:abstractNum w:abstractNumId="13">
    <w:nsid w:val="572AE939"/>
    <w:multiLevelType w:val="singleLevel"/>
    <w:tmpl w:val="572AE939"/>
    <w:lvl w:ilvl="0" w:tentative="0">
      <w:start w:val="3"/>
      <w:numFmt w:val="chineseCounting"/>
      <w:suff w:val="nothing"/>
      <w:lvlText w:val="（%1）"/>
      <w:lvlJc w:val="left"/>
    </w:lvl>
  </w:abstractNum>
  <w:abstractNum w:abstractNumId="14">
    <w:nsid w:val="572AE956"/>
    <w:multiLevelType w:val="singleLevel"/>
    <w:tmpl w:val="572AE956"/>
    <w:lvl w:ilvl="0" w:tentative="0">
      <w:start w:val="1"/>
      <w:numFmt w:val="decimal"/>
      <w:suff w:val="nothing"/>
      <w:lvlText w:val="%1."/>
      <w:lvlJc w:val="left"/>
    </w:lvl>
  </w:abstractNum>
  <w:abstractNum w:abstractNumId="15">
    <w:nsid w:val="572AE9DD"/>
    <w:multiLevelType w:val="singleLevel"/>
    <w:tmpl w:val="572AE9DD"/>
    <w:lvl w:ilvl="0" w:tentative="0">
      <w:start w:val="4"/>
      <w:numFmt w:val="chineseCounting"/>
      <w:suff w:val="nothing"/>
      <w:lvlText w:val="（%1）"/>
      <w:lvlJc w:val="left"/>
    </w:lvl>
  </w:abstractNum>
  <w:abstractNum w:abstractNumId="16">
    <w:nsid w:val="572AEDE3"/>
    <w:multiLevelType w:val="singleLevel"/>
    <w:tmpl w:val="572AEDE3"/>
    <w:lvl w:ilvl="0" w:tentative="0">
      <w:start w:val="4"/>
      <w:numFmt w:val="chineseCounting"/>
      <w:suff w:val="nothing"/>
      <w:lvlText w:val="%1、"/>
      <w:lvlJc w:val="left"/>
    </w:lvl>
  </w:abstractNum>
  <w:abstractNum w:abstractNumId="17">
    <w:nsid w:val="572AEE00"/>
    <w:multiLevelType w:val="singleLevel"/>
    <w:tmpl w:val="572AEE00"/>
    <w:lvl w:ilvl="0" w:tentative="0">
      <w:start w:val="1"/>
      <w:numFmt w:val="chineseCounting"/>
      <w:suff w:val="nothing"/>
      <w:lvlText w:val="（%1）"/>
      <w:lvlJc w:val="left"/>
    </w:lvl>
  </w:abstractNum>
  <w:abstractNum w:abstractNumId="18">
    <w:nsid w:val="572AEE19"/>
    <w:multiLevelType w:val="singleLevel"/>
    <w:tmpl w:val="572AEE19"/>
    <w:lvl w:ilvl="0" w:tentative="0">
      <w:start w:val="1"/>
      <w:numFmt w:val="decimal"/>
      <w:suff w:val="nothing"/>
      <w:lvlText w:val="%1."/>
      <w:lvlJc w:val="left"/>
    </w:lvl>
  </w:abstractNum>
  <w:abstractNum w:abstractNumId="19">
    <w:nsid w:val="572AEE6C"/>
    <w:multiLevelType w:val="singleLevel"/>
    <w:tmpl w:val="572AEE6C"/>
    <w:lvl w:ilvl="0" w:tentative="0">
      <w:start w:val="2"/>
      <w:numFmt w:val="chineseCounting"/>
      <w:suff w:val="nothing"/>
      <w:lvlText w:val="（%1）"/>
      <w:lvlJc w:val="left"/>
    </w:lvl>
  </w:abstractNum>
  <w:abstractNum w:abstractNumId="20">
    <w:nsid w:val="572AEE82"/>
    <w:multiLevelType w:val="singleLevel"/>
    <w:tmpl w:val="572AEE82"/>
    <w:lvl w:ilvl="0" w:tentative="0">
      <w:start w:val="1"/>
      <w:numFmt w:val="decimal"/>
      <w:suff w:val="nothing"/>
      <w:lvlText w:val="%1."/>
      <w:lvlJc w:val="left"/>
    </w:lvl>
  </w:abstractNum>
  <w:abstractNum w:abstractNumId="21">
    <w:nsid w:val="572AEECE"/>
    <w:multiLevelType w:val="singleLevel"/>
    <w:tmpl w:val="572AEECE"/>
    <w:lvl w:ilvl="0" w:tentative="0">
      <w:start w:val="3"/>
      <w:numFmt w:val="chineseCounting"/>
      <w:suff w:val="nothing"/>
      <w:lvlText w:val="（%1）"/>
      <w:lvlJc w:val="left"/>
    </w:lvl>
  </w:abstractNum>
  <w:abstractNum w:abstractNumId="22">
    <w:nsid w:val="572AEEE6"/>
    <w:multiLevelType w:val="singleLevel"/>
    <w:tmpl w:val="572AEEE6"/>
    <w:lvl w:ilvl="0" w:tentative="0">
      <w:start w:val="1"/>
      <w:numFmt w:val="decimal"/>
      <w:suff w:val="nothing"/>
      <w:lvlText w:val="%1."/>
      <w:lvlJc w:val="left"/>
    </w:lvl>
  </w:abstractNum>
  <w:abstractNum w:abstractNumId="23">
    <w:nsid w:val="572AEF7F"/>
    <w:multiLevelType w:val="singleLevel"/>
    <w:tmpl w:val="572AEF7F"/>
    <w:lvl w:ilvl="0" w:tentative="0">
      <w:start w:val="5"/>
      <w:numFmt w:val="chineseCounting"/>
      <w:suff w:val="nothing"/>
      <w:lvlText w:val="%1、"/>
      <w:lvlJc w:val="left"/>
    </w:lvl>
  </w:abstractNum>
  <w:abstractNum w:abstractNumId="24">
    <w:nsid w:val="572AEF9A"/>
    <w:multiLevelType w:val="singleLevel"/>
    <w:tmpl w:val="572AEF9A"/>
    <w:lvl w:ilvl="0" w:tentative="0">
      <w:start w:val="1"/>
      <w:numFmt w:val="chineseCounting"/>
      <w:suff w:val="nothing"/>
      <w:lvlText w:val="（%1）"/>
      <w:lvlJc w:val="left"/>
    </w:lvl>
  </w:abstractNum>
  <w:abstractNum w:abstractNumId="25">
    <w:nsid w:val="572AEFB5"/>
    <w:multiLevelType w:val="singleLevel"/>
    <w:tmpl w:val="572AEFB5"/>
    <w:lvl w:ilvl="0" w:tentative="0">
      <w:start w:val="1"/>
      <w:numFmt w:val="decimal"/>
      <w:suff w:val="nothing"/>
      <w:lvlText w:val="%1."/>
      <w:lvlJc w:val="left"/>
    </w:lvl>
  </w:abstractNum>
  <w:abstractNum w:abstractNumId="26">
    <w:nsid w:val="572AEFDB"/>
    <w:multiLevelType w:val="singleLevel"/>
    <w:tmpl w:val="572AEFDB"/>
    <w:lvl w:ilvl="0" w:tentative="0">
      <w:start w:val="2"/>
      <w:numFmt w:val="chineseCounting"/>
      <w:suff w:val="nothing"/>
      <w:lvlText w:val="（%1）"/>
      <w:lvlJc w:val="left"/>
    </w:lvl>
  </w:abstractNum>
  <w:abstractNum w:abstractNumId="27">
    <w:nsid w:val="572AEFFF"/>
    <w:multiLevelType w:val="singleLevel"/>
    <w:tmpl w:val="572AEFFF"/>
    <w:lvl w:ilvl="0" w:tentative="0">
      <w:start w:val="1"/>
      <w:numFmt w:val="decimal"/>
      <w:suff w:val="nothing"/>
      <w:lvlText w:val="%1."/>
      <w:lvlJc w:val="left"/>
    </w:lvl>
  </w:abstractNum>
  <w:abstractNum w:abstractNumId="28">
    <w:nsid w:val="572AF01F"/>
    <w:multiLevelType w:val="singleLevel"/>
    <w:tmpl w:val="572AF01F"/>
    <w:lvl w:ilvl="0" w:tentative="0">
      <w:start w:val="3"/>
      <w:numFmt w:val="chineseCounting"/>
      <w:suff w:val="nothing"/>
      <w:lvlText w:val="（%1）"/>
      <w:lvlJc w:val="left"/>
    </w:lvl>
  </w:abstractNum>
  <w:abstractNum w:abstractNumId="29">
    <w:nsid w:val="572AF035"/>
    <w:multiLevelType w:val="singleLevel"/>
    <w:tmpl w:val="572AF035"/>
    <w:lvl w:ilvl="0" w:tentative="0">
      <w:start w:val="1"/>
      <w:numFmt w:val="decimal"/>
      <w:suff w:val="nothing"/>
      <w:lvlText w:val="%1."/>
      <w:lvlJc w:val="left"/>
    </w:lvl>
  </w:abstractNum>
  <w:abstractNum w:abstractNumId="30">
    <w:nsid w:val="572AF059"/>
    <w:multiLevelType w:val="singleLevel"/>
    <w:tmpl w:val="572AF059"/>
    <w:lvl w:ilvl="0" w:tentative="0">
      <w:start w:val="4"/>
      <w:numFmt w:val="chineseCounting"/>
      <w:suff w:val="nothing"/>
      <w:lvlText w:val="（%1）"/>
      <w:lvlJc w:val="left"/>
    </w:lvl>
  </w:abstractNum>
  <w:abstractNum w:abstractNumId="31">
    <w:nsid w:val="572AF072"/>
    <w:multiLevelType w:val="singleLevel"/>
    <w:tmpl w:val="572AF072"/>
    <w:lvl w:ilvl="0" w:tentative="0">
      <w:start w:val="1"/>
      <w:numFmt w:val="decimal"/>
      <w:suff w:val="nothing"/>
      <w:lvlText w:val="%1."/>
      <w:lvlJc w:val="left"/>
    </w:lvl>
  </w:abstractNum>
  <w:abstractNum w:abstractNumId="32">
    <w:nsid w:val="572AF89D"/>
    <w:multiLevelType w:val="singleLevel"/>
    <w:tmpl w:val="572AF89D"/>
    <w:lvl w:ilvl="0" w:tentative="0">
      <w:start w:val="6"/>
      <w:numFmt w:val="chineseCounting"/>
      <w:suff w:val="nothing"/>
      <w:lvlText w:val="%1、"/>
      <w:lvlJc w:val="left"/>
    </w:lvl>
  </w:abstractNum>
  <w:abstractNum w:abstractNumId="33">
    <w:nsid w:val="572AF8DD"/>
    <w:multiLevelType w:val="singleLevel"/>
    <w:tmpl w:val="572AF8DD"/>
    <w:lvl w:ilvl="0" w:tentative="0">
      <w:start w:val="1"/>
      <w:numFmt w:val="chineseCounting"/>
      <w:suff w:val="nothing"/>
      <w:lvlText w:val="（%1）"/>
      <w:lvlJc w:val="left"/>
    </w:lvl>
  </w:abstractNum>
  <w:abstractNum w:abstractNumId="34">
    <w:nsid w:val="572AF902"/>
    <w:multiLevelType w:val="singleLevel"/>
    <w:tmpl w:val="572AF902"/>
    <w:lvl w:ilvl="0" w:tentative="0">
      <w:start w:val="1"/>
      <w:numFmt w:val="decimal"/>
      <w:suff w:val="nothing"/>
      <w:lvlText w:val="%1."/>
      <w:lvlJc w:val="left"/>
    </w:lvl>
  </w:abstractNum>
  <w:abstractNum w:abstractNumId="35">
    <w:nsid w:val="572AF92C"/>
    <w:multiLevelType w:val="singleLevel"/>
    <w:tmpl w:val="572AF92C"/>
    <w:lvl w:ilvl="0" w:tentative="0">
      <w:start w:val="2"/>
      <w:numFmt w:val="chineseCounting"/>
      <w:suff w:val="nothing"/>
      <w:lvlText w:val="（%1）"/>
      <w:lvlJc w:val="left"/>
    </w:lvl>
  </w:abstractNum>
  <w:abstractNum w:abstractNumId="36">
    <w:nsid w:val="572AF97A"/>
    <w:multiLevelType w:val="singleLevel"/>
    <w:tmpl w:val="572AF97A"/>
    <w:lvl w:ilvl="0" w:tentative="0">
      <w:start w:val="1"/>
      <w:numFmt w:val="decimal"/>
      <w:suff w:val="nothing"/>
      <w:lvlText w:val="%1."/>
      <w:lvlJc w:val="left"/>
    </w:lvl>
  </w:abstractNum>
  <w:abstractNum w:abstractNumId="37">
    <w:nsid w:val="572AF9B0"/>
    <w:multiLevelType w:val="singleLevel"/>
    <w:tmpl w:val="572AF9B0"/>
    <w:lvl w:ilvl="0" w:tentative="0">
      <w:start w:val="3"/>
      <w:numFmt w:val="chineseCounting"/>
      <w:suff w:val="nothing"/>
      <w:lvlText w:val="（%1）"/>
      <w:lvlJc w:val="left"/>
    </w:lvl>
  </w:abstractNum>
  <w:abstractNum w:abstractNumId="38">
    <w:nsid w:val="572AFAC1"/>
    <w:multiLevelType w:val="singleLevel"/>
    <w:tmpl w:val="572AFAC1"/>
    <w:lvl w:ilvl="0" w:tentative="0">
      <w:start w:val="1"/>
      <w:numFmt w:val="chineseCounting"/>
      <w:suff w:val="nothing"/>
      <w:lvlText w:val="（%1）"/>
      <w:lvlJc w:val="left"/>
    </w:lvl>
  </w:abstractNum>
  <w:abstractNum w:abstractNumId="39">
    <w:nsid w:val="572AFADC"/>
    <w:multiLevelType w:val="singleLevel"/>
    <w:tmpl w:val="572AFADC"/>
    <w:lvl w:ilvl="0" w:tentative="0">
      <w:start w:val="1"/>
      <w:numFmt w:val="decimal"/>
      <w:suff w:val="nothing"/>
      <w:lvlText w:val="%1."/>
      <w:lvlJc w:val="left"/>
    </w:lvl>
  </w:abstractNum>
  <w:abstractNum w:abstractNumId="40">
    <w:nsid w:val="572AFB19"/>
    <w:multiLevelType w:val="singleLevel"/>
    <w:tmpl w:val="572AFB19"/>
    <w:lvl w:ilvl="0" w:tentative="0">
      <w:start w:val="2"/>
      <w:numFmt w:val="chineseCounting"/>
      <w:suff w:val="nothing"/>
      <w:lvlText w:val="（%1）"/>
      <w:lvlJc w:val="left"/>
    </w:lvl>
  </w:abstractNum>
  <w:abstractNum w:abstractNumId="41">
    <w:nsid w:val="572AFB30"/>
    <w:multiLevelType w:val="singleLevel"/>
    <w:tmpl w:val="572AFB30"/>
    <w:lvl w:ilvl="0" w:tentative="0">
      <w:start w:val="1"/>
      <w:numFmt w:val="decimal"/>
      <w:suff w:val="nothing"/>
      <w:lvlText w:val="%1."/>
      <w:lvlJc w:val="left"/>
    </w:lvl>
  </w:abstractNum>
  <w:abstractNum w:abstractNumId="42">
    <w:nsid w:val="572AFB56"/>
    <w:multiLevelType w:val="singleLevel"/>
    <w:tmpl w:val="572AFB56"/>
    <w:lvl w:ilvl="0" w:tentative="0">
      <w:start w:val="3"/>
      <w:numFmt w:val="chineseCounting"/>
      <w:suff w:val="nothing"/>
      <w:lvlText w:val="（%1）"/>
      <w:lvlJc w:val="left"/>
    </w:lvl>
  </w:abstractNum>
  <w:abstractNum w:abstractNumId="43">
    <w:nsid w:val="572AFB6B"/>
    <w:multiLevelType w:val="singleLevel"/>
    <w:tmpl w:val="572AFB6B"/>
    <w:lvl w:ilvl="0" w:tentative="0">
      <w:start w:val="1"/>
      <w:numFmt w:val="decimal"/>
      <w:suff w:val="nothing"/>
      <w:lvlText w:val="%1."/>
      <w:lvlJc w:val="left"/>
    </w:lvl>
  </w:abstractNum>
  <w:abstractNum w:abstractNumId="44">
    <w:nsid w:val="572AFBEB"/>
    <w:multiLevelType w:val="singleLevel"/>
    <w:tmpl w:val="572AFBEB"/>
    <w:lvl w:ilvl="0" w:tentative="0">
      <w:start w:val="1"/>
      <w:numFmt w:val="chineseCounting"/>
      <w:suff w:val="nothing"/>
      <w:lvlText w:val="（%1）"/>
      <w:lvlJc w:val="left"/>
    </w:lvl>
  </w:abstractNum>
  <w:abstractNum w:abstractNumId="45">
    <w:nsid w:val="572AFBFD"/>
    <w:multiLevelType w:val="singleLevel"/>
    <w:tmpl w:val="572AFBFD"/>
    <w:lvl w:ilvl="0" w:tentative="0">
      <w:start w:val="1"/>
      <w:numFmt w:val="decimal"/>
      <w:suff w:val="nothing"/>
      <w:lvlText w:val="%1."/>
      <w:lvlJc w:val="left"/>
    </w:lvl>
  </w:abstractNum>
  <w:abstractNum w:abstractNumId="46">
    <w:nsid w:val="572AFC20"/>
    <w:multiLevelType w:val="singleLevel"/>
    <w:tmpl w:val="572AFC20"/>
    <w:lvl w:ilvl="0" w:tentative="0">
      <w:start w:val="2"/>
      <w:numFmt w:val="chineseCounting"/>
      <w:suff w:val="nothing"/>
      <w:lvlText w:val="（%1）"/>
      <w:lvlJc w:val="left"/>
    </w:lvl>
  </w:abstractNum>
  <w:abstractNum w:abstractNumId="47">
    <w:nsid w:val="572AFC37"/>
    <w:multiLevelType w:val="singleLevel"/>
    <w:tmpl w:val="572AFC37"/>
    <w:lvl w:ilvl="0" w:tentative="0">
      <w:start w:val="1"/>
      <w:numFmt w:val="decimal"/>
      <w:suff w:val="nothing"/>
      <w:lvlText w:val="%1."/>
      <w:lvlJc w:val="left"/>
    </w:lvl>
  </w:abstractNum>
  <w:abstractNum w:abstractNumId="48">
    <w:nsid w:val="572AFC6A"/>
    <w:multiLevelType w:val="singleLevel"/>
    <w:tmpl w:val="572AFC6A"/>
    <w:lvl w:ilvl="0" w:tentative="0">
      <w:start w:val="3"/>
      <w:numFmt w:val="chineseCounting"/>
      <w:suff w:val="nothing"/>
      <w:lvlText w:val="（%1）"/>
      <w:lvlJc w:val="left"/>
    </w:lvl>
  </w:abstractNum>
  <w:abstractNum w:abstractNumId="49">
    <w:nsid w:val="572AFC82"/>
    <w:multiLevelType w:val="singleLevel"/>
    <w:tmpl w:val="572AFC82"/>
    <w:lvl w:ilvl="0" w:tentative="0">
      <w:start w:val="1"/>
      <w:numFmt w:val="decimal"/>
      <w:suff w:val="nothing"/>
      <w:lvlText w:val="%1."/>
      <w:lvlJc w:val="left"/>
    </w:lvl>
  </w:abstractNum>
  <w:abstractNum w:abstractNumId="50">
    <w:nsid w:val="572AFCB8"/>
    <w:multiLevelType w:val="singleLevel"/>
    <w:tmpl w:val="572AFCB8"/>
    <w:lvl w:ilvl="0" w:tentative="0">
      <w:start w:val="4"/>
      <w:numFmt w:val="chineseCounting"/>
      <w:suff w:val="nothing"/>
      <w:lvlText w:val="（%1）"/>
      <w:lvlJc w:val="left"/>
    </w:lvl>
  </w:abstractNum>
  <w:abstractNum w:abstractNumId="51">
    <w:nsid w:val="572AFE3B"/>
    <w:multiLevelType w:val="singleLevel"/>
    <w:tmpl w:val="572AFE3B"/>
    <w:lvl w:ilvl="0" w:tentative="0">
      <w:start w:val="1"/>
      <w:numFmt w:val="chineseCounting"/>
      <w:suff w:val="nothing"/>
      <w:lvlText w:val="（%1）"/>
      <w:lvlJc w:val="left"/>
    </w:lvl>
  </w:abstractNum>
  <w:abstractNum w:abstractNumId="52">
    <w:nsid w:val="572AFE4F"/>
    <w:multiLevelType w:val="singleLevel"/>
    <w:tmpl w:val="572AFE4F"/>
    <w:lvl w:ilvl="0" w:tentative="0">
      <w:start w:val="1"/>
      <w:numFmt w:val="decimal"/>
      <w:suff w:val="nothing"/>
      <w:lvlText w:val="%1."/>
      <w:lvlJc w:val="left"/>
    </w:lvl>
  </w:abstractNum>
  <w:abstractNum w:abstractNumId="53">
    <w:nsid w:val="572AFEDE"/>
    <w:multiLevelType w:val="singleLevel"/>
    <w:tmpl w:val="572AFEDE"/>
    <w:lvl w:ilvl="0" w:tentative="0">
      <w:start w:val="2"/>
      <w:numFmt w:val="chineseCounting"/>
      <w:suff w:val="nothing"/>
      <w:lvlText w:val="（%1）"/>
      <w:lvlJc w:val="left"/>
    </w:lvl>
  </w:abstractNum>
  <w:abstractNum w:abstractNumId="54">
    <w:nsid w:val="572B0147"/>
    <w:multiLevelType w:val="singleLevel"/>
    <w:tmpl w:val="572B0147"/>
    <w:lvl w:ilvl="0" w:tentative="0">
      <w:start w:val="1"/>
      <w:numFmt w:val="chineseCounting"/>
      <w:suff w:val="nothing"/>
      <w:lvlText w:val="（%1）"/>
      <w:lvlJc w:val="left"/>
    </w:lvl>
  </w:abstractNum>
  <w:abstractNum w:abstractNumId="55">
    <w:nsid w:val="572B016E"/>
    <w:multiLevelType w:val="singleLevel"/>
    <w:tmpl w:val="572B016E"/>
    <w:lvl w:ilvl="0" w:tentative="0">
      <w:start w:val="1"/>
      <w:numFmt w:val="decimal"/>
      <w:suff w:val="nothing"/>
      <w:lvlText w:val="%1."/>
      <w:lvlJc w:val="left"/>
    </w:lvl>
  </w:abstractNum>
  <w:abstractNum w:abstractNumId="56">
    <w:nsid w:val="572B0195"/>
    <w:multiLevelType w:val="singleLevel"/>
    <w:tmpl w:val="572B0195"/>
    <w:lvl w:ilvl="0" w:tentative="0">
      <w:start w:val="2"/>
      <w:numFmt w:val="chineseCounting"/>
      <w:suff w:val="nothing"/>
      <w:lvlText w:val="（%1）"/>
      <w:lvlJc w:val="left"/>
    </w:lvl>
  </w:abstractNum>
  <w:abstractNum w:abstractNumId="57">
    <w:nsid w:val="572B01AB"/>
    <w:multiLevelType w:val="singleLevel"/>
    <w:tmpl w:val="572B01AB"/>
    <w:lvl w:ilvl="0" w:tentative="0">
      <w:start w:val="1"/>
      <w:numFmt w:val="decimal"/>
      <w:suff w:val="nothing"/>
      <w:lvlText w:val="%1."/>
      <w:lvlJc w:val="left"/>
    </w:lvl>
  </w:abstractNum>
  <w:abstractNum w:abstractNumId="58">
    <w:nsid w:val="572B033D"/>
    <w:multiLevelType w:val="singleLevel"/>
    <w:tmpl w:val="572B033D"/>
    <w:lvl w:ilvl="0" w:tentative="0">
      <w:start w:val="1"/>
      <w:numFmt w:val="chineseCounting"/>
      <w:suff w:val="nothing"/>
      <w:lvlText w:val="（%1）"/>
      <w:lvlJc w:val="left"/>
    </w:lvl>
  </w:abstractNum>
  <w:abstractNum w:abstractNumId="59">
    <w:nsid w:val="572B0357"/>
    <w:multiLevelType w:val="singleLevel"/>
    <w:tmpl w:val="572B0357"/>
    <w:lvl w:ilvl="0" w:tentative="0">
      <w:start w:val="1"/>
      <w:numFmt w:val="decimal"/>
      <w:suff w:val="nothing"/>
      <w:lvlText w:val="%1."/>
      <w:lvlJc w:val="left"/>
    </w:lvl>
  </w:abstractNum>
  <w:abstractNum w:abstractNumId="60">
    <w:nsid w:val="572B039E"/>
    <w:multiLevelType w:val="singleLevel"/>
    <w:tmpl w:val="572B039E"/>
    <w:lvl w:ilvl="0" w:tentative="0">
      <w:start w:val="2"/>
      <w:numFmt w:val="chineseCounting"/>
      <w:suff w:val="nothing"/>
      <w:lvlText w:val="（%1）"/>
      <w:lvlJc w:val="left"/>
    </w:lvl>
  </w:abstractNum>
  <w:abstractNum w:abstractNumId="61">
    <w:nsid w:val="572B03DE"/>
    <w:multiLevelType w:val="singleLevel"/>
    <w:tmpl w:val="572B03DE"/>
    <w:lvl w:ilvl="0" w:tentative="0">
      <w:start w:val="1"/>
      <w:numFmt w:val="decimal"/>
      <w:suff w:val="nothing"/>
      <w:lvlText w:val="%1."/>
      <w:lvlJc w:val="left"/>
    </w:lvl>
  </w:abstractNum>
  <w:abstractNum w:abstractNumId="62">
    <w:nsid w:val="572B0405"/>
    <w:multiLevelType w:val="singleLevel"/>
    <w:tmpl w:val="572B0405"/>
    <w:lvl w:ilvl="0" w:tentative="0">
      <w:start w:val="1"/>
      <w:numFmt w:val="decimal"/>
      <w:suff w:val="nothing"/>
      <w:lvlText w:val="（%1）"/>
      <w:lvlJc w:val="left"/>
    </w:lvl>
  </w:abstractNum>
  <w:abstractNum w:abstractNumId="63">
    <w:nsid w:val="572B04C8"/>
    <w:multiLevelType w:val="singleLevel"/>
    <w:tmpl w:val="572B04C8"/>
    <w:lvl w:ilvl="0" w:tentative="0">
      <w:start w:val="1"/>
      <w:numFmt w:val="chineseCounting"/>
      <w:suff w:val="nothing"/>
      <w:lvlText w:val="（%1）"/>
      <w:lvlJc w:val="left"/>
    </w:lvl>
  </w:abstractNum>
  <w:abstractNum w:abstractNumId="64">
    <w:nsid w:val="572B04DD"/>
    <w:multiLevelType w:val="singleLevel"/>
    <w:tmpl w:val="572B04DD"/>
    <w:lvl w:ilvl="0" w:tentative="0">
      <w:start w:val="1"/>
      <w:numFmt w:val="decimal"/>
      <w:suff w:val="nothing"/>
      <w:lvlText w:val="%1."/>
      <w:lvlJc w:val="left"/>
    </w:lvl>
  </w:abstractNum>
  <w:abstractNum w:abstractNumId="65">
    <w:nsid w:val="572B0796"/>
    <w:multiLevelType w:val="singleLevel"/>
    <w:tmpl w:val="572B0796"/>
    <w:lvl w:ilvl="0" w:tentative="0">
      <w:start w:val="1"/>
      <w:numFmt w:val="chineseCounting"/>
      <w:suff w:val="nothing"/>
      <w:lvlText w:val="（%1）"/>
      <w:lvlJc w:val="left"/>
    </w:lvl>
  </w:abstractNum>
  <w:abstractNum w:abstractNumId="66">
    <w:nsid w:val="572B07AB"/>
    <w:multiLevelType w:val="singleLevel"/>
    <w:tmpl w:val="572B07AB"/>
    <w:lvl w:ilvl="0" w:tentative="0">
      <w:start w:val="1"/>
      <w:numFmt w:val="decimal"/>
      <w:suff w:val="nothing"/>
      <w:lvlText w:val="%1."/>
      <w:lvlJc w:val="left"/>
    </w:lvl>
  </w:abstractNum>
  <w:abstractNum w:abstractNumId="67">
    <w:nsid w:val="572B07C7"/>
    <w:multiLevelType w:val="singleLevel"/>
    <w:tmpl w:val="572B07C7"/>
    <w:lvl w:ilvl="0" w:tentative="0">
      <w:start w:val="2"/>
      <w:numFmt w:val="chineseCounting"/>
      <w:suff w:val="nothing"/>
      <w:lvlText w:val="（%1）"/>
      <w:lvlJc w:val="left"/>
    </w:lvl>
  </w:abstractNum>
  <w:abstractNum w:abstractNumId="68">
    <w:nsid w:val="572B07DC"/>
    <w:multiLevelType w:val="singleLevel"/>
    <w:tmpl w:val="572B07DC"/>
    <w:lvl w:ilvl="0" w:tentative="0">
      <w:start w:val="1"/>
      <w:numFmt w:val="decimal"/>
      <w:suff w:val="nothing"/>
      <w:lvlText w:val="%1."/>
      <w:lvlJc w:val="left"/>
    </w:lvl>
  </w:abstractNum>
  <w:abstractNum w:abstractNumId="69">
    <w:nsid w:val="572B0819"/>
    <w:multiLevelType w:val="singleLevel"/>
    <w:tmpl w:val="572B0819"/>
    <w:lvl w:ilvl="0" w:tentative="0">
      <w:start w:val="3"/>
      <w:numFmt w:val="chineseCounting"/>
      <w:suff w:val="nothing"/>
      <w:lvlText w:val="（%1）"/>
      <w:lvlJc w:val="left"/>
    </w:lvl>
  </w:abstractNum>
  <w:abstractNum w:abstractNumId="70">
    <w:nsid w:val="572B082A"/>
    <w:multiLevelType w:val="singleLevel"/>
    <w:tmpl w:val="572B082A"/>
    <w:lvl w:ilvl="0" w:tentative="0">
      <w:start w:val="1"/>
      <w:numFmt w:val="decimal"/>
      <w:suff w:val="nothing"/>
      <w:lvlText w:val="%1."/>
      <w:lvlJc w:val="left"/>
    </w:lvl>
  </w:abstractNum>
  <w:abstractNum w:abstractNumId="71">
    <w:nsid w:val="572B085B"/>
    <w:multiLevelType w:val="singleLevel"/>
    <w:tmpl w:val="572B085B"/>
    <w:lvl w:ilvl="0" w:tentative="0">
      <w:start w:val="4"/>
      <w:numFmt w:val="chineseCounting"/>
      <w:suff w:val="nothing"/>
      <w:lvlText w:val="（%1）"/>
      <w:lvlJc w:val="left"/>
    </w:lvl>
  </w:abstractNum>
  <w:abstractNum w:abstractNumId="72">
    <w:nsid w:val="572B08F6"/>
    <w:multiLevelType w:val="singleLevel"/>
    <w:tmpl w:val="572B08F6"/>
    <w:lvl w:ilvl="0" w:tentative="0">
      <w:start w:val="1"/>
      <w:numFmt w:val="chineseCounting"/>
      <w:suff w:val="nothing"/>
      <w:lvlText w:val="（%1）"/>
      <w:lvlJc w:val="left"/>
    </w:lvl>
  </w:abstractNum>
  <w:abstractNum w:abstractNumId="73">
    <w:nsid w:val="572B0921"/>
    <w:multiLevelType w:val="singleLevel"/>
    <w:tmpl w:val="572B0921"/>
    <w:lvl w:ilvl="0" w:tentative="0">
      <w:start w:val="1"/>
      <w:numFmt w:val="decimal"/>
      <w:suff w:val="nothing"/>
      <w:lvlText w:val="%1."/>
      <w:lvlJc w:val="left"/>
    </w:lvl>
  </w:abstractNum>
  <w:abstractNum w:abstractNumId="74">
    <w:nsid w:val="572B0942"/>
    <w:multiLevelType w:val="singleLevel"/>
    <w:tmpl w:val="572B0942"/>
    <w:lvl w:ilvl="0" w:tentative="0">
      <w:start w:val="2"/>
      <w:numFmt w:val="chineseCounting"/>
      <w:suff w:val="nothing"/>
      <w:lvlText w:val="（%1）"/>
      <w:lvlJc w:val="left"/>
    </w:lvl>
  </w:abstractNum>
  <w:abstractNum w:abstractNumId="75">
    <w:nsid w:val="572B096F"/>
    <w:multiLevelType w:val="singleLevel"/>
    <w:tmpl w:val="572B096F"/>
    <w:lvl w:ilvl="0" w:tentative="0">
      <w:start w:val="1"/>
      <w:numFmt w:val="decimal"/>
      <w:suff w:val="nothing"/>
      <w:lvlText w:val="%1."/>
      <w:lvlJc w:val="left"/>
    </w:lvl>
  </w:abstractNum>
  <w:abstractNum w:abstractNumId="76">
    <w:nsid w:val="572B0992"/>
    <w:multiLevelType w:val="singleLevel"/>
    <w:tmpl w:val="572B0992"/>
    <w:lvl w:ilvl="0" w:tentative="0">
      <w:start w:val="3"/>
      <w:numFmt w:val="chineseCounting"/>
      <w:suff w:val="nothing"/>
      <w:lvlText w:val="（%1）"/>
      <w:lvlJc w:val="left"/>
    </w:lvl>
  </w:abstractNum>
  <w:abstractNum w:abstractNumId="77">
    <w:nsid w:val="572B09AA"/>
    <w:multiLevelType w:val="singleLevel"/>
    <w:tmpl w:val="572B09AA"/>
    <w:lvl w:ilvl="0" w:tentative="0">
      <w:start w:val="1"/>
      <w:numFmt w:val="decimal"/>
      <w:suff w:val="nothing"/>
      <w:lvlText w:val="%1."/>
      <w:lvlJc w:val="left"/>
    </w:lvl>
  </w:abstractNum>
  <w:abstractNum w:abstractNumId="78">
    <w:nsid w:val="572B0A6B"/>
    <w:multiLevelType w:val="singleLevel"/>
    <w:tmpl w:val="572B0A6B"/>
    <w:lvl w:ilvl="0" w:tentative="0">
      <w:start w:val="1"/>
      <w:numFmt w:val="chineseCounting"/>
      <w:suff w:val="nothing"/>
      <w:lvlText w:val="（%1）"/>
      <w:lvlJc w:val="left"/>
    </w:lvl>
  </w:abstractNum>
  <w:abstractNum w:abstractNumId="79">
    <w:nsid w:val="572B0A87"/>
    <w:multiLevelType w:val="singleLevel"/>
    <w:tmpl w:val="572B0A87"/>
    <w:lvl w:ilvl="0" w:tentative="0">
      <w:start w:val="1"/>
      <w:numFmt w:val="decimal"/>
      <w:suff w:val="nothing"/>
      <w:lvlText w:val="%1."/>
      <w:lvlJc w:val="left"/>
    </w:lvl>
  </w:abstractNum>
  <w:abstractNum w:abstractNumId="80">
    <w:nsid w:val="572B0ACF"/>
    <w:multiLevelType w:val="singleLevel"/>
    <w:tmpl w:val="572B0ACF"/>
    <w:lvl w:ilvl="0" w:tentative="0">
      <w:start w:val="2"/>
      <w:numFmt w:val="chineseCounting"/>
      <w:suff w:val="nothing"/>
      <w:lvlText w:val="（%1）"/>
      <w:lvlJc w:val="left"/>
    </w:lvl>
  </w:abstractNum>
  <w:abstractNum w:abstractNumId="81">
    <w:nsid w:val="572B11B9"/>
    <w:multiLevelType w:val="singleLevel"/>
    <w:tmpl w:val="572B11B9"/>
    <w:lvl w:ilvl="0" w:tentative="0">
      <w:start w:val="1"/>
      <w:numFmt w:val="chineseCounting"/>
      <w:suff w:val="nothing"/>
      <w:lvlText w:val="（%1）"/>
      <w:lvlJc w:val="left"/>
    </w:lvl>
  </w:abstractNum>
  <w:abstractNum w:abstractNumId="82">
    <w:nsid w:val="572B11CD"/>
    <w:multiLevelType w:val="singleLevel"/>
    <w:tmpl w:val="572B11CD"/>
    <w:lvl w:ilvl="0" w:tentative="0">
      <w:start w:val="1"/>
      <w:numFmt w:val="decimal"/>
      <w:suff w:val="nothing"/>
      <w:lvlText w:val="%1."/>
      <w:lvlJc w:val="left"/>
    </w:lvl>
  </w:abstractNum>
  <w:abstractNum w:abstractNumId="83">
    <w:nsid w:val="572B11F1"/>
    <w:multiLevelType w:val="singleLevel"/>
    <w:tmpl w:val="572B11F1"/>
    <w:lvl w:ilvl="0" w:tentative="0">
      <w:start w:val="2"/>
      <w:numFmt w:val="chineseCounting"/>
      <w:suff w:val="nothing"/>
      <w:lvlText w:val="（%1）"/>
      <w:lvlJc w:val="left"/>
    </w:lvl>
  </w:abstractNum>
  <w:abstractNum w:abstractNumId="84">
    <w:nsid w:val="572B120A"/>
    <w:multiLevelType w:val="singleLevel"/>
    <w:tmpl w:val="572B120A"/>
    <w:lvl w:ilvl="0" w:tentative="0">
      <w:start w:val="1"/>
      <w:numFmt w:val="decimal"/>
      <w:suff w:val="nothing"/>
      <w:lvlText w:val="%1."/>
      <w:lvlJc w:val="left"/>
    </w:lvl>
  </w:abstractNum>
  <w:abstractNum w:abstractNumId="85">
    <w:nsid w:val="572B1237"/>
    <w:multiLevelType w:val="singleLevel"/>
    <w:tmpl w:val="572B1237"/>
    <w:lvl w:ilvl="0" w:tentative="0">
      <w:start w:val="3"/>
      <w:numFmt w:val="chineseCounting"/>
      <w:suff w:val="nothing"/>
      <w:lvlText w:val="（%1）"/>
      <w:lvlJc w:val="left"/>
    </w:lvl>
  </w:abstractNum>
  <w:abstractNum w:abstractNumId="86">
    <w:nsid w:val="572B12B4"/>
    <w:multiLevelType w:val="singleLevel"/>
    <w:tmpl w:val="572B12B4"/>
    <w:lvl w:ilvl="0" w:tentative="0">
      <w:start w:val="1"/>
      <w:numFmt w:val="decimal"/>
      <w:suff w:val="nothing"/>
      <w:lvlText w:val="%1."/>
      <w:lvlJc w:val="left"/>
    </w:lvl>
  </w:abstractNum>
  <w:abstractNum w:abstractNumId="87">
    <w:nsid w:val="572B12DD"/>
    <w:multiLevelType w:val="singleLevel"/>
    <w:tmpl w:val="572B12DD"/>
    <w:lvl w:ilvl="0" w:tentative="0">
      <w:start w:val="4"/>
      <w:numFmt w:val="chineseCounting"/>
      <w:suff w:val="nothing"/>
      <w:lvlText w:val="（%1）"/>
      <w:lvlJc w:val="left"/>
    </w:lvl>
  </w:abstractNum>
  <w:abstractNum w:abstractNumId="88">
    <w:nsid w:val="572B12F2"/>
    <w:multiLevelType w:val="singleLevel"/>
    <w:tmpl w:val="572B12F2"/>
    <w:lvl w:ilvl="0" w:tentative="0">
      <w:start w:val="1"/>
      <w:numFmt w:val="decimal"/>
      <w:suff w:val="nothing"/>
      <w:lvlText w:val="%1."/>
      <w:lvlJc w:val="left"/>
    </w:lvl>
  </w:abstractNum>
  <w:abstractNum w:abstractNumId="89">
    <w:nsid w:val="572B13F8"/>
    <w:multiLevelType w:val="singleLevel"/>
    <w:tmpl w:val="572B13F8"/>
    <w:lvl w:ilvl="0" w:tentative="0">
      <w:start w:val="1"/>
      <w:numFmt w:val="chineseCounting"/>
      <w:suff w:val="nothing"/>
      <w:lvlText w:val="（%1）"/>
      <w:lvlJc w:val="left"/>
    </w:lvl>
  </w:abstractNum>
  <w:abstractNum w:abstractNumId="90">
    <w:nsid w:val="572B140B"/>
    <w:multiLevelType w:val="singleLevel"/>
    <w:tmpl w:val="572B140B"/>
    <w:lvl w:ilvl="0" w:tentative="0">
      <w:start w:val="1"/>
      <w:numFmt w:val="decimal"/>
      <w:suff w:val="nothing"/>
      <w:lvlText w:val="%1."/>
      <w:lvlJc w:val="left"/>
    </w:lvl>
  </w:abstractNum>
  <w:abstractNum w:abstractNumId="91">
    <w:nsid w:val="572B142B"/>
    <w:multiLevelType w:val="singleLevel"/>
    <w:tmpl w:val="572B142B"/>
    <w:lvl w:ilvl="0" w:tentative="0">
      <w:start w:val="2"/>
      <w:numFmt w:val="chineseCounting"/>
      <w:suff w:val="nothing"/>
      <w:lvlText w:val="（%1）"/>
      <w:lvlJc w:val="left"/>
    </w:lvl>
  </w:abstractNum>
  <w:abstractNum w:abstractNumId="92">
    <w:nsid w:val="572B1444"/>
    <w:multiLevelType w:val="singleLevel"/>
    <w:tmpl w:val="572B1444"/>
    <w:lvl w:ilvl="0" w:tentative="0">
      <w:start w:val="1"/>
      <w:numFmt w:val="decimal"/>
      <w:suff w:val="nothing"/>
      <w:lvlText w:val="%1."/>
      <w:lvlJc w:val="left"/>
    </w:lvl>
  </w:abstractNum>
  <w:abstractNum w:abstractNumId="93">
    <w:nsid w:val="572B1483"/>
    <w:multiLevelType w:val="singleLevel"/>
    <w:tmpl w:val="572B1483"/>
    <w:lvl w:ilvl="0" w:tentative="0">
      <w:start w:val="3"/>
      <w:numFmt w:val="chineseCounting"/>
      <w:suff w:val="nothing"/>
      <w:lvlText w:val="（%1）"/>
      <w:lvlJc w:val="left"/>
    </w:lvl>
  </w:abstractNum>
  <w:abstractNum w:abstractNumId="94">
    <w:nsid w:val="572B1494"/>
    <w:multiLevelType w:val="singleLevel"/>
    <w:tmpl w:val="572B1494"/>
    <w:lvl w:ilvl="0" w:tentative="0">
      <w:start w:val="1"/>
      <w:numFmt w:val="decimal"/>
      <w:suff w:val="nothing"/>
      <w:lvlText w:val="%1."/>
      <w:lvlJc w:val="left"/>
    </w:lvl>
  </w:abstractNum>
  <w:abstractNum w:abstractNumId="95">
    <w:nsid w:val="572D4229"/>
    <w:multiLevelType w:val="singleLevel"/>
    <w:tmpl w:val="572D4229"/>
    <w:lvl w:ilvl="0" w:tentative="0">
      <w:start w:val="1"/>
      <w:numFmt w:val="chineseCounting"/>
      <w:suff w:val="nothing"/>
      <w:lvlText w:val="（%1）"/>
      <w:lvlJc w:val="left"/>
    </w:lvl>
  </w:abstractNum>
  <w:abstractNum w:abstractNumId="96">
    <w:nsid w:val="572D425F"/>
    <w:multiLevelType w:val="singleLevel"/>
    <w:tmpl w:val="572D425F"/>
    <w:lvl w:ilvl="0" w:tentative="0">
      <w:start w:val="1"/>
      <w:numFmt w:val="decimal"/>
      <w:suff w:val="nothing"/>
      <w:lvlText w:val="%1."/>
      <w:lvlJc w:val="left"/>
    </w:lvl>
  </w:abstractNum>
  <w:abstractNum w:abstractNumId="97">
    <w:nsid w:val="572D4283"/>
    <w:multiLevelType w:val="singleLevel"/>
    <w:tmpl w:val="572D4283"/>
    <w:lvl w:ilvl="0" w:tentative="0">
      <w:start w:val="2"/>
      <w:numFmt w:val="chineseCounting"/>
      <w:suff w:val="nothing"/>
      <w:lvlText w:val="（%1）"/>
      <w:lvlJc w:val="left"/>
    </w:lvl>
  </w:abstractNum>
  <w:abstractNum w:abstractNumId="98">
    <w:nsid w:val="572D4295"/>
    <w:multiLevelType w:val="singleLevel"/>
    <w:tmpl w:val="572D4295"/>
    <w:lvl w:ilvl="0" w:tentative="0">
      <w:start w:val="1"/>
      <w:numFmt w:val="decimal"/>
      <w:suff w:val="nothing"/>
      <w:lvlText w:val="%1."/>
      <w:lvlJc w:val="left"/>
    </w:lvl>
  </w:abstractNum>
  <w:abstractNum w:abstractNumId="99">
    <w:nsid w:val="572D42C8"/>
    <w:multiLevelType w:val="singleLevel"/>
    <w:tmpl w:val="572D42C8"/>
    <w:lvl w:ilvl="0" w:tentative="0">
      <w:start w:val="3"/>
      <w:numFmt w:val="chineseCounting"/>
      <w:suff w:val="nothing"/>
      <w:lvlText w:val="（%1）"/>
      <w:lvlJc w:val="left"/>
    </w:lvl>
  </w:abstractNum>
  <w:abstractNum w:abstractNumId="100">
    <w:nsid w:val="572D42DA"/>
    <w:multiLevelType w:val="singleLevel"/>
    <w:tmpl w:val="572D42DA"/>
    <w:lvl w:ilvl="0" w:tentative="0">
      <w:start w:val="1"/>
      <w:numFmt w:val="decimal"/>
      <w:suff w:val="nothing"/>
      <w:lvlText w:val="%1."/>
      <w:lvlJc w:val="left"/>
    </w:lvl>
  </w:abstractNum>
  <w:abstractNum w:abstractNumId="101">
    <w:nsid w:val="572D4306"/>
    <w:multiLevelType w:val="singleLevel"/>
    <w:tmpl w:val="572D4306"/>
    <w:lvl w:ilvl="0" w:tentative="0">
      <w:start w:val="4"/>
      <w:numFmt w:val="chineseCounting"/>
      <w:suff w:val="nothing"/>
      <w:lvlText w:val="（%1）"/>
      <w:lvlJc w:val="left"/>
    </w:lvl>
  </w:abstractNum>
  <w:abstractNum w:abstractNumId="102">
    <w:nsid w:val="572D431A"/>
    <w:multiLevelType w:val="singleLevel"/>
    <w:tmpl w:val="572D431A"/>
    <w:lvl w:ilvl="0" w:tentative="0">
      <w:start w:val="1"/>
      <w:numFmt w:val="decimal"/>
      <w:suff w:val="nothing"/>
      <w:lvlText w:val="%1."/>
      <w:lvlJc w:val="left"/>
    </w:lvl>
  </w:abstractNum>
  <w:abstractNum w:abstractNumId="103">
    <w:nsid w:val="572D4357"/>
    <w:multiLevelType w:val="singleLevel"/>
    <w:tmpl w:val="572D4357"/>
    <w:lvl w:ilvl="0" w:tentative="0">
      <w:start w:val="1"/>
      <w:numFmt w:val="decimal"/>
      <w:suff w:val="nothing"/>
      <w:lvlText w:val="%1."/>
      <w:lvlJc w:val="left"/>
    </w:lvl>
  </w:abstractNum>
  <w:abstractNum w:abstractNumId="104">
    <w:nsid w:val="572D4424"/>
    <w:multiLevelType w:val="singleLevel"/>
    <w:tmpl w:val="572D4424"/>
    <w:lvl w:ilvl="0" w:tentative="0">
      <w:start w:val="2"/>
      <w:numFmt w:val="chineseCounting"/>
      <w:suff w:val="nothing"/>
      <w:lvlText w:val="（%1）"/>
      <w:lvlJc w:val="left"/>
    </w:lvl>
  </w:abstractNum>
  <w:abstractNum w:abstractNumId="105">
    <w:nsid w:val="572D443A"/>
    <w:multiLevelType w:val="singleLevel"/>
    <w:tmpl w:val="572D443A"/>
    <w:lvl w:ilvl="0" w:tentative="0">
      <w:start w:val="1"/>
      <w:numFmt w:val="decimal"/>
      <w:suff w:val="nothing"/>
      <w:lvlText w:val="%1."/>
      <w:lvlJc w:val="left"/>
    </w:lvl>
  </w:abstractNum>
  <w:abstractNum w:abstractNumId="106">
    <w:nsid w:val="572D4504"/>
    <w:multiLevelType w:val="singleLevel"/>
    <w:tmpl w:val="572D4504"/>
    <w:lvl w:ilvl="0" w:tentative="0">
      <w:start w:val="1"/>
      <w:numFmt w:val="chineseCounting"/>
      <w:suff w:val="nothing"/>
      <w:lvlText w:val="（%1）"/>
      <w:lvlJc w:val="left"/>
    </w:lvl>
  </w:abstractNum>
  <w:abstractNum w:abstractNumId="107">
    <w:nsid w:val="572D4534"/>
    <w:multiLevelType w:val="singleLevel"/>
    <w:tmpl w:val="572D4534"/>
    <w:lvl w:ilvl="0" w:tentative="0">
      <w:start w:val="1"/>
      <w:numFmt w:val="decimal"/>
      <w:suff w:val="nothing"/>
      <w:lvlText w:val="%1."/>
      <w:lvlJc w:val="left"/>
    </w:lvl>
  </w:abstractNum>
  <w:abstractNum w:abstractNumId="108">
    <w:nsid w:val="572D455A"/>
    <w:multiLevelType w:val="singleLevel"/>
    <w:tmpl w:val="572D455A"/>
    <w:lvl w:ilvl="0" w:tentative="0">
      <w:start w:val="2"/>
      <w:numFmt w:val="chineseCounting"/>
      <w:suff w:val="nothing"/>
      <w:lvlText w:val="（%1）"/>
      <w:lvlJc w:val="left"/>
    </w:lvl>
  </w:abstractNum>
  <w:abstractNum w:abstractNumId="109">
    <w:nsid w:val="572D4573"/>
    <w:multiLevelType w:val="singleLevel"/>
    <w:tmpl w:val="572D4573"/>
    <w:lvl w:ilvl="0" w:tentative="0">
      <w:start w:val="1"/>
      <w:numFmt w:val="decimal"/>
      <w:suff w:val="nothing"/>
      <w:lvlText w:val="%1."/>
      <w:lvlJc w:val="left"/>
    </w:lvl>
  </w:abstractNum>
  <w:abstractNum w:abstractNumId="110">
    <w:nsid w:val="572D45E0"/>
    <w:multiLevelType w:val="singleLevel"/>
    <w:tmpl w:val="572D45E0"/>
    <w:lvl w:ilvl="0" w:tentative="0">
      <w:start w:val="1"/>
      <w:numFmt w:val="decimal"/>
      <w:suff w:val="nothing"/>
      <w:lvlText w:val="%1."/>
      <w:lvlJc w:val="left"/>
    </w:lvl>
  </w:abstractNum>
  <w:abstractNum w:abstractNumId="111">
    <w:nsid w:val="572D4760"/>
    <w:multiLevelType w:val="singleLevel"/>
    <w:tmpl w:val="572D4760"/>
    <w:lvl w:ilvl="0" w:tentative="0">
      <w:start w:val="1"/>
      <w:numFmt w:val="chineseCounting"/>
      <w:suff w:val="nothing"/>
      <w:lvlText w:val="（%1）"/>
      <w:lvlJc w:val="left"/>
    </w:lvl>
  </w:abstractNum>
  <w:abstractNum w:abstractNumId="112">
    <w:nsid w:val="572D4772"/>
    <w:multiLevelType w:val="singleLevel"/>
    <w:tmpl w:val="572D4772"/>
    <w:lvl w:ilvl="0" w:tentative="0">
      <w:start w:val="1"/>
      <w:numFmt w:val="decimal"/>
      <w:suff w:val="nothing"/>
      <w:lvlText w:val="%1."/>
      <w:lvlJc w:val="left"/>
    </w:lvl>
  </w:abstractNum>
  <w:abstractNum w:abstractNumId="113">
    <w:nsid w:val="572D4797"/>
    <w:multiLevelType w:val="singleLevel"/>
    <w:tmpl w:val="572D4797"/>
    <w:lvl w:ilvl="0" w:tentative="0">
      <w:start w:val="2"/>
      <w:numFmt w:val="chineseCounting"/>
      <w:suff w:val="nothing"/>
      <w:lvlText w:val="（%1）"/>
      <w:lvlJc w:val="left"/>
    </w:lvl>
  </w:abstractNum>
  <w:abstractNum w:abstractNumId="114">
    <w:nsid w:val="572D47B2"/>
    <w:multiLevelType w:val="singleLevel"/>
    <w:tmpl w:val="572D47B2"/>
    <w:lvl w:ilvl="0" w:tentative="0">
      <w:start w:val="1"/>
      <w:numFmt w:val="decimal"/>
      <w:suff w:val="nothing"/>
      <w:lvlText w:val="%1."/>
      <w:lvlJc w:val="left"/>
    </w:lvl>
  </w:abstractNum>
  <w:abstractNum w:abstractNumId="115">
    <w:nsid w:val="572D47E5"/>
    <w:multiLevelType w:val="singleLevel"/>
    <w:tmpl w:val="572D47E5"/>
    <w:lvl w:ilvl="0" w:tentative="0">
      <w:start w:val="3"/>
      <w:numFmt w:val="chineseCounting"/>
      <w:suff w:val="nothing"/>
      <w:lvlText w:val="（%1）"/>
      <w:lvlJc w:val="left"/>
    </w:lvl>
  </w:abstractNum>
  <w:abstractNum w:abstractNumId="116">
    <w:nsid w:val="572D47FE"/>
    <w:multiLevelType w:val="singleLevel"/>
    <w:tmpl w:val="572D47FE"/>
    <w:lvl w:ilvl="0" w:tentative="0">
      <w:start w:val="1"/>
      <w:numFmt w:val="decimal"/>
      <w:suff w:val="nothing"/>
      <w:lvlText w:val="%1."/>
      <w:lvlJc w:val="left"/>
    </w:lvl>
  </w:abstractNum>
  <w:abstractNum w:abstractNumId="117">
    <w:nsid w:val="572D483C"/>
    <w:multiLevelType w:val="singleLevel"/>
    <w:tmpl w:val="572D483C"/>
    <w:lvl w:ilvl="0" w:tentative="0">
      <w:start w:val="4"/>
      <w:numFmt w:val="chineseCounting"/>
      <w:suff w:val="nothing"/>
      <w:lvlText w:val="（%1）"/>
      <w:lvlJc w:val="left"/>
    </w:lvl>
  </w:abstractNum>
  <w:abstractNum w:abstractNumId="118">
    <w:nsid w:val="572D4851"/>
    <w:multiLevelType w:val="singleLevel"/>
    <w:tmpl w:val="572D4851"/>
    <w:lvl w:ilvl="0" w:tentative="0">
      <w:start w:val="1"/>
      <w:numFmt w:val="decimal"/>
      <w:suff w:val="nothing"/>
      <w:lvlText w:val="%1."/>
      <w:lvlJc w:val="left"/>
    </w:lvl>
  </w:abstractNum>
  <w:abstractNum w:abstractNumId="119">
    <w:nsid w:val="572D56AA"/>
    <w:multiLevelType w:val="singleLevel"/>
    <w:tmpl w:val="572D56AA"/>
    <w:lvl w:ilvl="0" w:tentative="0">
      <w:start w:val="2"/>
      <w:numFmt w:val="decimal"/>
      <w:suff w:val="nothing"/>
      <w:lvlText w:val="%1."/>
      <w:lvlJc w:val="left"/>
    </w:lvl>
  </w:abstractNum>
  <w:abstractNum w:abstractNumId="120">
    <w:nsid w:val="573521C9"/>
    <w:multiLevelType w:val="singleLevel"/>
    <w:tmpl w:val="573521C9"/>
    <w:lvl w:ilvl="0" w:tentative="0">
      <w:start w:val="1"/>
      <w:numFmt w:val="chineseCounting"/>
      <w:suff w:val="nothing"/>
      <w:lvlText w:val="%1、"/>
      <w:lvlJc w:val="left"/>
    </w:lvl>
  </w:abstractNum>
  <w:abstractNum w:abstractNumId="121">
    <w:nsid w:val="573521EE"/>
    <w:multiLevelType w:val="singleLevel"/>
    <w:tmpl w:val="573521EE"/>
    <w:lvl w:ilvl="0" w:tentative="0">
      <w:start w:val="1"/>
      <w:numFmt w:val="chineseCounting"/>
      <w:suff w:val="nothing"/>
      <w:lvlText w:val="（%1）"/>
      <w:lvlJc w:val="left"/>
    </w:lvl>
  </w:abstractNum>
  <w:abstractNum w:abstractNumId="122">
    <w:nsid w:val="573522D0"/>
    <w:multiLevelType w:val="singleLevel"/>
    <w:tmpl w:val="573522D0"/>
    <w:lvl w:ilvl="0" w:tentative="0">
      <w:start w:val="2"/>
      <w:numFmt w:val="chineseCounting"/>
      <w:suff w:val="nothing"/>
      <w:lvlText w:val="%1、"/>
      <w:lvlJc w:val="left"/>
    </w:lvl>
  </w:abstractNum>
  <w:abstractNum w:abstractNumId="123">
    <w:nsid w:val="57352302"/>
    <w:multiLevelType w:val="singleLevel"/>
    <w:tmpl w:val="57352302"/>
    <w:lvl w:ilvl="0" w:tentative="0">
      <w:start w:val="1"/>
      <w:numFmt w:val="chineseCounting"/>
      <w:suff w:val="nothing"/>
      <w:lvlText w:val="（%1）"/>
      <w:lvlJc w:val="left"/>
    </w:lvl>
  </w:abstractNum>
  <w:abstractNum w:abstractNumId="124">
    <w:nsid w:val="57352F46"/>
    <w:multiLevelType w:val="singleLevel"/>
    <w:tmpl w:val="57352F46"/>
    <w:lvl w:ilvl="0" w:tentative="0">
      <w:start w:val="3"/>
      <w:numFmt w:val="chineseCounting"/>
      <w:suff w:val="nothing"/>
      <w:lvlText w:val="%1、"/>
      <w:lvlJc w:val="left"/>
    </w:lvl>
  </w:abstractNum>
  <w:abstractNum w:abstractNumId="125">
    <w:nsid w:val="57352FAB"/>
    <w:multiLevelType w:val="singleLevel"/>
    <w:tmpl w:val="57352FAB"/>
    <w:lvl w:ilvl="0" w:tentative="0">
      <w:start w:val="1"/>
      <w:numFmt w:val="chineseCounting"/>
      <w:suff w:val="nothing"/>
      <w:lvlText w:val="（%1）"/>
      <w:lvlJc w:val="left"/>
    </w:lvl>
  </w:abstractNum>
  <w:abstractNum w:abstractNumId="126">
    <w:nsid w:val="57352FC7"/>
    <w:multiLevelType w:val="singleLevel"/>
    <w:tmpl w:val="57352FC7"/>
    <w:lvl w:ilvl="0" w:tentative="0">
      <w:start w:val="1"/>
      <w:numFmt w:val="decimal"/>
      <w:suff w:val="nothing"/>
      <w:lvlText w:val="%1."/>
      <w:lvlJc w:val="left"/>
    </w:lvl>
  </w:abstractNum>
  <w:abstractNum w:abstractNumId="127">
    <w:nsid w:val="57352FE9"/>
    <w:multiLevelType w:val="singleLevel"/>
    <w:tmpl w:val="57352FE9"/>
    <w:lvl w:ilvl="0" w:tentative="0">
      <w:start w:val="2"/>
      <w:numFmt w:val="chineseCounting"/>
      <w:suff w:val="nothing"/>
      <w:lvlText w:val="（%1）"/>
      <w:lvlJc w:val="left"/>
    </w:lvl>
  </w:abstractNum>
  <w:abstractNum w:abstractNumId="128">
    <w:nsid w:val="57353003"/>
    <w:multiLevelType w:val="singleLevel"/>
    <w:tmpl w:val="57353003"/>
    <w:lvl w:ilvl="0" w:tentative="0">
      <w:start w:val="1"/>
      <w:numFmt w:val="decimal"/>
      <w:suff w:val="nothing"/>
      <w:lvlText w:val="%1."/>
      <w:lvlJc w:val="left"/>
    </w:lvl>
  </w:abstractNum>
  <w:abstractNum w:abstractNumId="129">
    <w:nsid w:val="57353037"/>
    <w:multiLevelType w:val="singleLevel"/>
    <w:tmpl w:val="57353037"/>
    <w:lvl w:ilvl="0" w:tentative="0">
      <w:start w:val="3"/>
      <w:numFmt w:val="chineseCounting"/>
      <w:suff w:val="nothing"/>
      <w:lvlText w:val="（%1）"/>
      <w:lvlJc w:val="left"/>
    </w:lvl>
  </w:abstractNum>
  <w:abstractNum w:abstractNumId="130">
    <w:nsid w:val="57353052"/>
    <w:multiLevelType w:val="singleLevel"/>
    <w:tmpl w:val="57353052"/>
    <w:lvl w:ilvl="0" w:tentative="0">
      <w:start w:val="1"/>
      <w:numFmt w:val="decimal"/>
      <w:suff w:val="nothing"/>
      <w:lvlText w:val="%1."/>
      <w:lvlJc w:val="left"/>
    </w:lvl>
  </w:abstractNum>
  <w:abstractNum w:abstractNumId="131">
    <w:nsid w:val="573530C3"/>
    <w:multiLevelType w:val="singleLevel"/>
    <w:tmpl w:val="573530C3"/>
    <w:lvl w:ilvl="0" w:tentative="0">
      <w:start w:val="4"/>
      <w:numFmt w:val="chineseCounting"/>
      <w:suff w:val="nothing"/>
      <w:lvlText w:val="%1、"/>
      <w:lvlJc w:val="left"/>
    </w:lvl>
  </w:abstractNum>
  <w:abstractNum w:abstractNumId="132">
    <w:nsid w:val="57353115"/>
    <w:multiLevelType w:val="singleLevel"/>
    <w:tmpl w:val="57353115"/>
    <w:lvl w:ilvl="0" w:tentative="0">
      <w:start w:val="1"/>
      <w:numFmt w:val="chineseCounting"/>
      <w:suff w:val="nothing"/>
      <w:lvlText w:val="（%1）"/>
      <w:lvlJc w:val="left"/>
    </w:lvl>
  </w:abstractNum>
  <w:abstractNum w:abstractNumId="133">
    <w:nsid w:val="5735312A"/>
    <w:multiLevelType w:val="singleLevel"/>
    <w:tmpl w:val="5735312A"/>
    <w:lvl w:ilvl="0" w:tentative="0">
      <w:start w:val="1"/>
      <w:numFmt w:val="decimal"/>
      <w:suff w:val="nothing"/>
      <w:lvlText w:val="%1."/>
      <w:lvlJc w:val="left"/>
    </w:lvl>
  </w:abstractNum>
  <w:abstractNum w:abstractNumId="134">
    <w:nsid w:val="5735317B"/>
    <w:multiLevelType w:val="singleLevel"/>
    <w:tmpl w:val="5735317B"/>
    <w:lvl w:ilvl="0" w:tentative="0">
      <w:start w:val="2"/>
      <w:numFmt w:val="chineseCounting"/>
      <w:suff w:val="nothing"/>
      <w:lvlText w:val="（%1）"/>
      <w:lvlJc w:val="left"/>
    </w:lvl>
  </w:abstractNum>
  <w:abstractNum w:abstractNumId="135">
    <w:nsid w:val="5735319A"/>
    <w:multiLevelType w:val="singleLevel"/>
    <w:tmpl w:val="5735319A"/>
    <w:lvl w:ilvl="0" w:tentative="0">
      <w:start w:val="1"/>
      <w:numFmt w:val="decimal"/>
      <w:suff w:val="nothing"/>
      <w:lvlText w:val="%1."/>
      <w:lvlJc w:val="left"/>
    </w:lvl>
  </w:abstractNum>
  <w:abstractNum w:abstractNumId="136">
    <w:nsid w:val="57353214"/>
    <w:multiLevelType w:val="singleLevel"/>
    <w:tmpl w:val="57353214"/>
    <w:lvl w:ilvl="0" w:tentative="0">
      <w:start w:val="3"/>
      <w:numFmt w:val="chineseCounting"/>
      <w:suff w:val="nothing"/>
      <w:lvlText w:val="（%1）"/>
      <w:lvlJc w:val="left"/>
    </w:lvl>
  </w:abstractNum>
  <w:abstractNum w:abstractNumId="137">
    <w:nsid w:val="5735324F"/>
    <w:multiLevelType w:val="singleLevel"/>
    <w:tmpl w:val="5735324F"/>
    <w:lvl w:ilvl="0" w:tentative="0">
      <w:start w:val="1"/>
      <w:numFmt w:val="decimal"/>
      <w:suff w:val="nothing"/>
      <w:lvlText w:val="%1."/>
      <w:lvlJc w:val="left"/>
    </w:lvl>
  </w:abstractNum>
  <w:abstractNum w:abstractNumId="138">
    <w:nsid w:val="5735328E"/>
    <w:multiLevelType w:val="singleLevel"/>
    <w:tmpl w:val="5735328E"/>
    <w:lvl w:ilvl="0" w:tentative="0">
      <w:start w:val="5"/>
      <w:numFmt w:val="chineseCounting"/>
      <w:suff w:val="nothing"/>
      <w:lvlText w:val="（%1）"/>
      <w:lvlJc w:val="left"/>
    </w:lvl>
  </w:abstractNum>
  <w:abstractNum w:abstractNumId="139">
    <w:nsid w:val="57353380"/>
    <w:multiLevelType w:val="singleLevel"/>
    <w:tmpl w:val="57353380"/>
    <w:lvl w:ilvl="0" w:tentative="0">
      <w:start w:val="5"/>
      <w:numFmt w:val="chineseCounting"/>
      <w:suff w:val="nothing"/>
      <w:lvlText w:val="%1、"/>
      <w:lvlJc w:val="left"/>
    </w:lvl>
  </w:abstractNum>
  <w:abstractNum w:abstractNumId="140">
    <w:nsid w:val="573533A2"/>
    <w:multiLevelType w:val="singleLevel"/>
    <w:tmpl w:val="573533A2"/>
    <w:lvl w:ilvl="0" w:tentative="0">
      <w:start w:val="1"/>
      <w:numFmt w:val="chineseCounting"/>
      <w:suff w:val="nothing"/>
      <w:lvlText w:val="（%1）"/>
      <w:lvlJc w:val="left"/>
    </w:lvl>
  </w:abstractNum>
  <w:abstractNum w:abstractNumId="141">
    <w:nsid w:val="573536A2"/>
    <w:multiLevelType w:val="singleLevel"/>
    <w:tmpl w:val="573536A2"/>
    <w:lvl w:ilvl="0" w:tentative="0">
      <w:start w:val="1"/>
      <w:numFmt w:val="chineseCounting"/>
      <w:suff w:val="nothing"/>
      <w:lvlText w:val="（%1）"/>
      <w:lvlJc w:val="left"/>
    </w:lvl>
  </w:abstractNum>
  <w:abstractNum w:abstractNumId="142">
    <w:nsid w:val="573536B5"/>
    <w:multiLevelType w:val="singleLevel"/>
    <w:tmpl w:val="573536B5"/>
    <w:lvl w:ilvl="0" w:tentative="0">
      <w:start w:val="1"/>
      <w:numFmt w:val="decimal"/>
      <w:suff w:val="nothing"/>
      <w:lvlText w:val="%1."/>
      <w:lvlJc w:val="left"/>
    </w:lvl>
  </w:abstractNum>
  <w:abstractNum w:abstractNumId="143">
    <w:nsid w:val="573536FE"/>
    <w:multiLevelType w:val="singleLevel"/>
    <w:tmpl w:val="573536FE"/>
    <w:lvl w:ilvl="0" w:tentative="0">
      <w:start w:val="2"/>
      <w:numFmt w:val="chineseCounting"/>
      <w:suff w:val="nothing"/>
      <w:lvlText w:val="（%1）"/>
      <w:lvlJc w:val="left"/>
    </w:lvl>
  </w:abstractNum>
  <w:abstractNum w:abstractNumId="144">
    <w:nsid w:val="57353715"/>
    <w:multiLevelType w:val="singleLevel"/>
    <w:tmpl w:val="57353715"/>
    <w:lvl w:ilvl="0" w:tentative="0">
      <w:start w:val="1"/>
      <w:numFmt w:val="decimal"/>
      <w:suff w:val="nothing"/>
      <w:lvlText w:val="%1."/>
      <w:lvlJc w:val="left"/>
    </w:lvl>
  </w:abstractNum>
  <w:abstractNum w:abstractNumId="145">
    <w:nsid w:val="5735374C"/>
    <w:multiLevelType w:val="singleLevel"/>
    <w:tmpl w:val="5735374C"/>
    <w:lvl w:ilvl="0" w:tentative="0">
      <w:start w:val="3"/>
      <w:numFmt w:val="chineseCounting"/>
      <w:suff w:val="nothing"/>
      <w:lvlText w:val="（%1）"/>
      <w:lvlJc w:val="left"/>
    </w:lvl>
  </w:abstractNum>
  <w:abstractNum w:abstractNumId="146">
    <w:nsid w:val="57353761"/>
    <w:multiLevelType w:val="singleLevel"/>
    <w:tmpl w:val="57353761"/>
    <w:lvl w:ilvl="0" w:tentative="0">
      <w:start w:val="1"/>
      <w:numFmt w:val="decimal"/>
      <w:suff w:val="nothing"/>
      <w:lvlText w:val="%1."/>
      <w:lvlJc w:val="left"/>
    </w:lvl>
  </w:abstractNum>
  <w:abstractNum w:abstractNumId="147">
    <w:nsid w:val="573537C3"/>
    <w:multiLevelType w:val="singleLevel"/>
    <w:tmpl w:val="573537C3"/>
    <w:lvl w:ilvl="0" w:tentative="0">
      <w:start w:val="4"/>
      <w:numFmt w:val="chineseCounting"/>
      <w:suff w:val="nothing"/>
      <w:lvlText w:val="（%1）"/>
      <w:lvlJc w:val="left"/>
    </w:lvl>
  </w:abstractNum>
  <w:abstractNum w:abstractNumId="148">
    <w:nsid w:val="57353907"/>
    <w:multiLevelType w:val="singleLevel"/>
    <w:tmpl w:val="57353907"/>
    <w:lvl w:ilvl="0" w:tentative="0">
      <w:start w:val="1"/>
      <w:numFmt w:val="chineseCounting"/>
      <w:suff w:val="nothing"/>
      <w:lvlText w:val="（%1）"/>
      <w:lvlJc w:val="left"/>
    </w:lvl>
  </w:abstractNum>
  <w:abstractNum w:abstractNumId="149">
    <w:nsid w:val="5735394D"/>
    <w:multiLevelType w:val="singleLevel"/>
    <w:tmpl w:val="5735394D"/>
    <w:lvl w:ilvl="0" w:tentative="0">
      <w:start w:val="1"/>
      <w:numFmt w:val="decimal"/>
      <w:suff w:val="nothing"/>
      <w:lvlText w:val="%1."/>
      <w:lvlJc w:val="left"/>
    </w:lvl>
  </w:abstractNum>
  <w:abstractNum w:abstractNumId="150">
    <w:nsid w:val="573539A0"/>
    <w:multiLevelType w:val="singleLevel"/>
    <w:tmpl w:val="573539A0"/>
    <w:lvl w:ilvl="0" w:tentative="0">
      <w:start w:val="3"/>
      <w:numFmt w:val="chineseCounting"/>
      <w:suff w:val="nothing"/>
      <w:lvlText w:val="（%1）"/>
      <w:lvlJc w:val="left"/>
    </w:lvl>
  </w:abstractNum>
  <w:abstractNum w:abstractNumId="151">
    <w:nsid w:val="57353F8D"/>
    <w:multiLevelType w:val="singleLevel"/>
    <w:tmpl w:val="57353F8D"/>
    <w:lvl w:ilvl="0" w:tentative="0">
      <w:start w:val="1"/>
      <w:numFmt w:val="chineseCounting"/>
      <w:suff w:val="nothing"/>
      <w:lvlText w:val="（%1）"/>
      <w:lvlJc w:val="left"/>
    </w:lvl>
  </w:abstractNum>
  <w:abstractNum w:abstractNumId="152">
    <w:nsid w:val="57353FA9"/>
    <w:multiLevelType w:val="singleLevel"/>
    <w:tmpl w:val="57353FA9"/>
    <w:lvl w:ilvl="0" w:tentative="0">
      <w:start w:val="1"/>
      <w:numFmt w:val="decimal"/>
      <w:suff w:val="nothing"/>
      <w:lvlText w:val="%1."/>
      <w:lvlJc w:val="left"/>
    </w:lvl>
  </w:abstractNum>
  <w:abstractNum w:abstractNumId="153">
    <w:nsid w:val="57353FD5"/>
    <w:multiLevelType w:val="singleLevel"/>
    <w:tmpl w:val="57353FD5"/>
    <w:lvl w:ilvl="0" w:tentative="0">
      <w:start w:val="2"/>
      <w:numFmt w:val="chineseCounting"/>
      <w:suff w:val="nothing"/>
      <w:lvlText w:val="（%1）"/>
      <w:lvlJc w:val="left"/>
    </w:lvl>
  </w:abstractNum>
  <w:abstractNum w:abstractNumId="154">
    <w:nsid w:val="57354073"/>
    <w:multiLevelType w:val="singleLevel"/>
    <w:tmpl w:val="57354073"/>
    <w:lvl w:ilvl="0" w:tentative="0">
      <w:start w:val="1"/>
      <w:numFmt w:val="chineseCounting"/>
      <w:suff w:val="nothing"/>
      <w:lvlText w:val="（%1）"/>
      <w:lvlJc w:val="left"/>
    </w:lvl>
  </w:abstractNum>
  <w:abstractNum w:abstractNumId="155">
    <w:nsid w:val="5735410B"/>
    <w:multiLevelType w:val="singleLevel"/>
    <w:tmpl w:val="5735410B"/>
    <w:lvl w:ilvl="0" w:tentative="0">
      <w:start w:val="1"/>
      <w:numFmt w:val="decimal"/>
      <w:suff w:val="nothing"/>
      <w:lvlText w:val="%1."/>
      <w:lvlJc w:val="left"/>
    </w:lvl>
  </w:abstractNum>
  <w:abstractNum w:abstractNumId="156">
    <w:nsid w:val="57354179"/>
    <w:multiLevelType w:val="singleLevel"/>
    <w:tmpl w:val="57354179"/>
    <w:lvl w:ilvl="0" w:tentative="0">
      <w:start w:val="7"/>
      <w:numFmt w:val="chineseCounting"/>
      <w:suff w:val="nothing"/>
      <w:lvlText w:val="（%1）"/>
      <w:lvlJc w:val="left"/>
    </w:lvl>
  </w:abstractNum>
  <w:abstractNum w:abstractNumId="157">
    <w:nsid w:val="573542CA"/>
    <w:multiLevelType w:val="singleLevel"/>
    <w:tmpl w:val="573542CA"/>
    <w:lvl w:ilvl="0" w:tentative="0">
      <w:start w:val="1"/>
      <w:numFmt w:val="chineseCounting"/>
      <w:suff w:val="nothing"/>
      <w:lvlText w:val="（%1）"/>
      <w:lvlJc w:val="left"/>
    </w:lvl>
  </w:abstractNum>
  <w:abstractNum w:abstractNumId="158">
    <w:nsid w:val="573542DF"/>
    <w:multiLevelType w:val="singleLevel"/>
    <w:tmpl w:val="573542DF"/>
    <w:lvl w:ilvl="0" w:tentative="0">
      <w:start w:val="1"/>
      <w:numFmt w:val="decimal"/>
      <w:suff w:val="nothing"/>
      <w:lvlText w:val="%1."/>
      <w:lvlJc w:val="left"/>
    </w:lvl>
  </w:abstractNum>
  <w:abstractNum w:abstractNumId="159">
    <w:nsid w:val="57354305"/>
    <w:multiLevelType w:val="singleLevel"/>
    <w:tmpl w:val="57354305"/>
    <w:lvl w:ilvl="0" w:tentative="0">
      <w:start w:val="2"/>
      <w:numFmt w:val="chineseCounting"/>
      <w:suff w:val="nothing"/>
      <w:lvlText w:val="（%1）"/>
      <w:lvlJc w:val="left"/>
    </w:lvl>
  </w:abstractNum>
  <w:abstractNum w:abstractNumId="160">
    <w:nsid w:val="57354317"/>
    <w:multiLevelType w:val="singleLevel"/>
    <w:tmpl w:val="57354317"/>
    <w:lvl w:ilvl="0" w:tentative="0">
      <w:start w:val="1"/>
      <w:numFmt w:val="decimal"/>
      <w:suff w:val="nothing"/>
      <w:lvlText w:val="%1."/>
      <w:lvlJc w:val="left"/>
    </w:lvl>
  </w:abstractNum>
  <w:abstractNum w:abstractNumId="161">
    <w:nsid w:val="5735436E"/>
    <w:multiLevelType w:val="singleLevel"/>
    <w:tmpl w:val="5735436E"/>
    <w:lvl w:ilvl="0" w:tentative="0">
      <w:start w:val="3"/>
      <w:numFmt w:val="chineseCounting"/>
      <w:suff w:val="nothing"/>
      <w:lvlText w:val="（%1）"/>
      <w:lvlJc w:val="left"/>
    </w:lvl>
  </w:abstractNum>
  <w:abstractNum w:abstractNumId="162">
    <w:nsid w:val="57354389"/>
    <w:multiLevelType w:val="singleLevel"/>
    <w:tmpl w:val="57354389"/>
    <w:lvl w:ilvl="0" w:tentative="0">
      <w:start w:val="1"/>
      <w:numFmt w:val="decimal"/>
      <w:suff w:val="nothing"/>
      <w:lvlText w:val="%1."/>
      <w:lvlJc w:val="left"/>
    </w:lvl>
  </w:abstractNum>
  <w:abstractNum w:abstractNumId="163">
    <w:nsid w:val="573543C8"/>
    <w:multiLevelType w:val="singleLevel"/>
    <w:tmpl w:val="573543C8"/>
    <w:lvl w:ilvl="0" w:tentative="0">
      <w:start w:val="4"/>
      <w:numFmt w:val="chineseCounting"/>
      <w:suff w:val="nothing"/>
      <w:lvlText w:val="（%1）"/>
      <w:lvlJc w:val="left"/>
    </w:lvl>
  </w:abstractNum>
  <w:abstractNum w:abstractNumId="164">
    <w:nsid w:val="5736870F"/>
    <w:multiLevelType w:val="singleLevel"/>
    <w:tmpl w:val="5736870F"/>
    <w:lvl w:ilvl="0" w:tentative="0">
      <w:start w:val="1"/>
      <w:numFmt w:val="chineseCounting"/>
      <w:suff w:val="nothing"/>
      <w:lvlText w:val="（%1）"/>
      <w:lvlJc w:val="left"/>
    </w:lvl>
  </w:abstractNum>
  <w:abstractNum w:abstractNumId="165">
    <w:nsid w:val="5736872D"/>
    <w:multiLevelType w:val="singleLevel"/>
    <w:tmpl w:val="5736872D"/>
    <w:lvl w:ilvl="0" w:tentative="0">
      <w:start w:val="1"/>
      <w:numFmt w:val="decimal"/>
      <w:suff w:val="nothing"/>
      <w:lvlText w:val="%1."/>
      <w:lvlJc w:val="left"/>
    </w:lvl>
  </w:abstractNum>
  <w:abstractNum w:abstractNumId="166">
    <w:nsid w:val="5736878A"/>
    <w:multiLevelType w:val="singleLevel"/>
    <w:tmpl w:val="5736878A"/>
    <w:lvl w:ilvl="0" w:tentative="0">
      <w:start w:val="2"/>
      <w:numFmt w:val="chineseCounting"/>
      <w:suff w:val="nothing"/>
      <w:lvlText w:val="（%1）"/>
      <w:lvlJc w:val="left"/>
    </w:lvl>
  </w:abstractNum>
  <w:abstractNum w:abstractNumId="167">
    <w:nsid w:val="573687CA"/>
    <w:multiLevelType w:val="singleLevel"/>
    <w:tmpl w:val="573687CA"/>
    <w:lvl w:ilvl="0" w:tentative="0">
      <w:start w:val="1"/>
      <w:numFmt w:val="decimal"/>
      <w:suff w:val="nothing"/>
      <w:lvlText w:val="%1."/>
      <w:lvlJc w:val="left"/>
    </w:lvl>
  </w:abstractNum>
  <w:abstractNum w:abstractNumId="168">
    <w:nsid w:val="573687F1"/>
    <w:multiLevelType w:val="singleLevel"/>
    <w:tmpl w:val="573687F1"/>
    <w:lvl w:ilvl="0" w:tentative="0">
      <w:start w:val="4"/>
      <w:numFmt w:val="chineseCounting"/>
      <w:suff w:val="nothing"/>
      <w:lvlText w:val="（%1）"/>
      <w:lvlJc w:val="left"/>
    </w:lvl>
  </w:abstractNum>
  <w:abstractNum w:abstractNumId="169">
    <w:nsid w:val="5736880E"/>
    <w:multiLevelType w:val="singleLevel"/>
    <w:tmpl w:val="5736880E"/>
    <w:lvl w:ilvl="0" w:tentative="0">
      <w:start w:val="1"/>
      <w:numFmt w:val="decimal"/>
      <w:suff w:val="nothing"/>
      <w:lvlText w:val="%1."/>
      <w:lvlJc w:val="left"/>
    </w:lvl>
  </w:abstractNum>
  <w:abstractNum w:abstractNumId="170">
    <w:nsid w:val="57368919"/>
    <w:multiLevelType w:val="singleLevel"/>
    <w:tmpl w:val="57368919"/>
    <w:lvl w:ilvl="0" w:tentative="0">
      <w:start w:val="1"/>
      <w:numFmt w:val="chineseCounting"/>
      <w:suff w:val="nothing"/>
      <w:lvlText w:val="（%1）"/>
      <w:lvlJc w:val="left"/>
    </w:lvl>
  </w:abstractNum>
  <w:abstractNum w:abstractNumId="171">
    <w:nsid w:val="5736894A"/>
    <w:multiLevelType w:val="singleLevel"/>
    <w:tmpl w:val="5736894A"/>
    <w:lvl w:ilvl="0" w:tentative="0">
      <w:start w:val="1"/>
      <w:numFmt w:val="decimal"/>
      <w:suff w:val="nothing"/>
      <w:lvlText w:val="%1."/>
      <w:lvlJc w:val="left"/>
    </w:lvl>
  </w:abstractNum>
  <w:abstractNum w:abstractNumId="172">
    <w:nsid w:val="5736898A"/>
    <w:multiLevelType w:val="singleLevel"/>
    <w:tmpl w:val="5736898A"/>
    <w:lvl w:ilvl="0" w:tentative="0">
      <w:start w:val="3"/>
      <w:numFmt w:val="chineseCounting"/>
      <w:suff w:val="nothing"/>
      <w:lvlText w:val="（%1）"/>
      <w:lvlJc w:val="left"/>
    </w:lvl>
  </w:abstractNum>
  <w:abstractNum w:abstractNumId="173">
    <w:nsid w:val="5736899D"/>
    <w:multiLevelType w:val="singleLevel"/>
    <w:tmpl w:val="5736899D"/>
    <w:lvl w:ilvl="0" w:tentative="0">
      <w:start w:val="1"/>
      <w:numFmt w:val="decimal"/>
      <w:suff w:val="nothing"/>
      <w:lvlText w:val="%1."/>
      <w:lvlJc w:val="left"/>
    </w:lvl>
  </w:abstractNum>
  <w:abstractNum w:abstractNumId="174">
    <w:nsid w:val="573689E0"/>
    <w:multiLevelType w:val="singleLevel"/>
    <w:tmpl w:val="573689E0"/>
    <w:lvl w:ilvl="0" w:tentative="0">
      <w:start w:val="4"/>
      <w:numFmt w:val="chineseCounting"/>
      <w:suff w:val="nothing"/>
      <w:lvlText w:val="（%1）"/>
      <w:lvlJc w:val="left"/>
    </w:lvl>
  </w:abstractNum>
  <w:abstractNum w:abstractNumId="175">
    <w:nsid w:val="573689FF"/>
    <w:multiLevelType w:val="singleLevel"/>
    <w:tmpl w:val="573689FF"/>
    <w:lvl w:ilvl="0" w:tentative="0">
      <w:start w:val="1"/>
      <w:numFmt w:val="decimal"/>
      <w:suff w:val="nothing"/>
      <w:lvlText w:val="%1."/>
      <w:lvlJc w:val="left"/>
    </w:lvl>
  </w:abstractNum>
  <w:abstractNum w:abstractNumId="176">
    <w:nsid w:val="57368BD6"/>
    <w:multiLevelType w:val="singleLevel"/>
    <w:tmpl w:val="57368BD6"/>
    <w:lvl w:ilvl="0" w:tentative="0">
      <w:start w:val="1"/>
      <w:numFmt w:val="chineseCounting"/>
      <w:suff w:val="nothing"/>
      <w:lvlText w:val="（%1）"/>
      <w:lvlJc w:val="left"/>
    </w:lvl>
  </w:abstractNum>
  <w:abstractNum w:abstractNumId="177">
    <w:nsid w:val="57368C08"/>
    <w:multiLevelType w:val="singleLevel"/>
    <w:tmpl w:val="57368C08"/>
    <w:lvl w:ilvl="0" w:tentative="0">
      <w:start w:val="1"/>
      <w:numFmt w:val="decimal"/>
      <w:suff w:val="nothing"/>
      <w:lvlText w:val="%1."/>
      <w:lvlJc w:val="left"/>
    </w:lvl>
  </w:abstractNum>
  <w:abstractNum w:abstractNumId="178">
    <w:nsid w:val="57368C35"/>
    <w:multiLevelType w:val="singleLevel"/>
    <w:tmpl w:val="57368C35"/>
    <w:lvl w:ilvl="0" w:tentative="0">
      <w:start w:val="3"/>
      <w:numFmt w:val="chineseCounting"/>
      <w:suff w:val="nothing"/>
      <w:lvlText w:val="（%1）"/>
      <w:lvlJc w:val="left"/>
    </w:lvl>
  </w:abstractNum>
  <w:abstractNum w:abstractNumId="179">
    <w:nsid w:val="57368C5B"/>
    <w:multiLevelType w:val="singleLevel"/>
    <w:tmpl w:val="57368C5B"/>
    <w:lvl w:ilvl="0" w:tentative="0">
      <w:start w:val="1"/>
      <w:numFmt w:val="decimal"/>
      <w:suff w:val="nothing"/>
      <w:lvlText w:val="%1."/>
      <w:lvlJc w:val="left"/>
    </w:lvl>
  </w:abstractNum>
  <w:abstractNum w:abstractNumId="180">
    <w:nsid w:val="57368C99"/>
    <w:multiLevelType w:val="singleLevel"/>
    <w:tmpl w:val="57368C99"/>
    <w:lvl w:ilvl="0" w:tentative="0">
      <w:start w:val="4"/>
      <w:numFmt w:val="chineseCounting"/>
      <w:suff w:val="nothing"/>
      <w:lvlText w:val="（%1）"/>
      <w:lvlJc w:val="left"/>
    </w:lvl>
  </w:abstractNum>
  <w:abstractNum w:abstractNumId="181">
    <w:nsid w:val="57368CC4"/>
    <w:multiLevelType w:val="singleLevel"/>
    <w:tmpl w:val="57368CC4"/>
    <w:lvl w:ilvl="0" w:tentative="0">
      <w:start w:val="1"/>
      <w:numFmt w:val="decimal"/>
      <w:suff w:val="nothing"/>
      <w:lvlText w:val="%1."/>
      <w:lvlJc w:val="left"/>
    </w:lvl>
  </w:abstractNum>
  <w:abstractNum w:abstractNumId="182">
    <w:nsid w:val="57368CF8"/>
    <w:multiLevelType w:val="singleLevel"/>
    <w:tmpl w:val="57368CF8"/>
    <w:lvl w:ilvl="0" w:tentative="0">
      <w:start w:val="1"/>
      <w:numFmt w:val="decimal"/>
      <w:suff w:val="nothing"/>
      <w:lvlText w:val="（%1）"/>
      <w:lvlJc w:val="left"/>
    </w:lvl>
  </w:abstractNum>
  <w:abstractNum w:abstractNumId="183">
    <w:nsid w:val="57368D2C"/>
    <w:multiLevelType w:val="singleLevel"/>
    <w:tmpl w:val="57368D2C"/>
    <w:lvl w:ilvl="0" w:tentative="0">
      <w:start w:val="4"/>
      <w:numFmt w:val="decimal"/>
      <w:suff w:val="nothing"/>
      <w:lvlText w:val="%1."/>
      <w:lvlJc w:val="left"/>
    </w:lvl>
  </w:abstractNum>
  <w:abstractNum w:abstractNumId="184">
    <w:nsid w:val="57368DD8"/>
    <w:multiLevelType w:val="singleLevel"/>
    <w:tmpl w:val="57368DD8"/>
    <w:lvl w:ilvl="0" w:tentative="0">
      <w:start w:val="1"/>
      <w:numFmt w:val="chineseCounting"/>
      <w:suff w:val="nothing"/>
      <w:lvlText w:val="（%1）"/>
      <w:lvlJc w:val="left"/>
    </w:lvl>
  </w:abstractNum>
  <w:abstractNum w:abstractNumId="185">
    <w:nsid w:val="57368E00"/>
    <w:multiLevelType w:val="singleLevel"/>
    <w:tmpl w:val="57368E00"/>
    <w:lvl w:ilvl="0" w:tentative="0">
      <w:start w:val="1"/>
      <w:numFmt w:val="decimal"/>
      <w:suff w:val="nothing"/>
      <w:lvlText w:val="%1."/>
      <w:lvlJc w:val="left"/>
    </w:lvl>
  </w:abstractNum>
  <w:abstractNum w:abstractNumId="186">
    <w:nsid w:val="57368E2E"/>
    <w:multiLevelType w:val="singleLevel"/>
    <w:tmpl w:val="57368E2E"/>
    <w:lvl w:ilvl="0" w:tentative="0">
      <w:start w:val="3"/>
      <w:numFmt w:val="chineseCounting"/>
      <w:suff w:val="nothing"/>
      <w:lvlText w:val="（%1）"/>
      <w:lvlJc w:val="left"/>
    </w:lvl>
  </w:abstractNum>
  <w:abstractNum w:abstractNumId="187">
    <w:nsid w:val="57368E41"/>
    <w:multiLevelType w:val="singleLevel"/>
    <w:tmpl w:val="57368E41"/>
    <w:lvl w:ilvl="0" w:tentative="0">
      <w:start w:val="1"/>
      <w:numFmt w:val="decimal"/>
      <w:suff w:val="nothing"/>
      <w:lvlText w:val="%1."/>
      <w:lvlJc w:val="left"/>
    </w:lvl>
  </w:abstractNum>
  <w:abstractNum w:abstractNumId="188">
    <w:nsid w:val="57368E7D"/>
    <w:multiLevelType w:val="singleLevel"/>
    <w:tmpl w:val="57368E7D"/>
    <w:lvl w:ilvl="0" w:tentative="0">
      <w:start w:val="4"/>
      <w:numFmt w:val="chineseCounting"/>
      <w:suff w:val="nothing"/>
      <w:lvlText w:val="（%1）"/>
      <w:lvlJc w:val="left"/>
    </w:lvl>
  </w:abstractNum>
  <w:abstractNum w:abstractNumId="189">
    <w:nsid w:val="57368E91"/>
    <w:multiLevelType w:val="singleLevel"/>
    <w:tmpl w:val="57368E91"/>
    <w:lvl w:ilvl="0" w:tentative="0">
      <w:start w:val="1"/>
      <w:numFmt w:val="decimal"/>
      <w:suff w:val="nothing"/>
      <w:lvlText w:val="%1."/>
      <w:lvlJc w:val="left"/>
    </w:lvl>
  </w:abstractNum>
  <w:abstractNum w:abstractNumId="190">
    <w:nsid w:val="57368EB7"/>
    <w:multiLevelType w:val="singleLevel"/>
    <w:tmpl w:val="57368EB7"/>
    <w:lvl w:ilvl="0" w:tentative="0">
      <w:start w:val="5"/>
      <w:numFmt w:val="chineseCounting"/>
      <w:suff w:val="nothing"/>
      <w:lvlText w:val="（%1）"/>
      <w:lvlJc w:val="left"/>
    </w:lvl>
  </w:abstractNum>
  <w:abstractNum w:abstractNumId="191">
    <w:nsid w:val="57368ECE"/>
    <w:multiLevelType w:val="singleLevel"/>
    <w:tmpl w:val="57368ECE"/>
    <w:lvl w:ilvl="0" w:tentative="0">
      <w:start w:val="1"/>
      <w:numFmt w:val="decimal"/>
      <w:suff w:val="nothing"/>
      <w:lvlText w:val="%1."/>
      <w:lvlJc w:val="left"/>
    </w:lvl>
  </w:abstractNum>
  <w:abstractNum w:abstractNumId="192">
    <w:nsid w:val="57368EF4"/>
    <w:multiLevelType w:val="singleLevel"/>
    <w:tmpl w:val="57368EF4"/>
    <w:lvl w:ilvl="0" w:tentative="0">
      <w:start w:val="6"/>
      <w:numFmt w:val="chineseCounting"/>
      <w:suff w:val="nothing"/>
      <w:lvlText w:val="（%1）"/>
      <w:lvlJc w:val="left"/>
    </w:lvl>
  </w:abstractNum>
  <w:abstractNum w:abstractNumId="193">
    <w:nsid w:val="57368F07"/>
    <w:multiLevelType w:val="singleLevel"/>
    <w:tmpl w:val="57368F07"/>
    <w:lvl w:ilvl="0" w:tentative="0">
      <w:start w:val="1"/>
      <w:numFmt w:val="decimal"/>
      <w:suff w:val="nothing"/>
      <w:lvlText w:val="%1."/>
      <w:lvlJc w:val="left"/>
    </w:lvl>
  </w:abstractNum>
  <w:abstractNum w:abstractNumId="194">
    <w:nsid w:val="57368FD8"/>
    <w:multiLevelType w:val="singleLevel"/>
    <w:tmpl w:val="57368FD8"/>
    <w:lvl w:ilvl="0" w:tentative="0">
      <w:start w:val="1"/>
      <w:numFmt w:val="chineseCounting"/>
      <w:suff w:val="nothing"/>
      <w:lvlText w:val="（%1）"/>
      <w:lvlJc w:val="left"/>
    </w:lvl>
  </w:abstractNum>
  <w:abstractNum w:abstractNumId="195">
    <w:nsid w:val="57369009"/>
    <w:multiLevelType w:val="singleLevel"/>
    <w:tmpl w:val="57369009"/>
    <w:lvl w:ilvl="0" w:tentative="0">
      <w:start w:val="1"/>
      <w:numFmt w:val="decimal"/>
      <w:suff w:val="nothing"/>
      <w:lvlText w:val="%1."/>
      <w:lvlJc w:val="left"/>
    </w:lvl>
  </w:abstractNum>
  <w:abstractNum w:abstractNumId="196">
    <w:nsid w:val="57369024"/>
    <w:multiLevelType w:val="singleLevel"/>
    <w:tmpl w:val="57369024"/>
    <w:lvl w:ilvl="0" w:tentative="0">
      <w:start w:val="3"/>
      <w:numFmt w:val="chineseCounting"/>
      <w:suff w:val="nothing"/>
      <w:lvlText w:val="（%1）"/>
      <w:lvlJc w:val="left"/>
    </w:lvl>
  </w:abstractNum>
  <w:abstractNum w:abstractNumId="197">
    <w:nsid w:val="57369038"/>
    <w:multiLevelType w:val="singleLevel"/>
    <w:tmpl w:val="57369038"/>
    <w:lvl w:ilvl="0" w:tentative="0">
      <w:start w:val="1"/>
      <w:numFmt w:val="decimal"/>
      <w:suff w:val="nothing"/>
      <w:lvlText w:val="%1."/>
      <w:lvlJc w:val="left"/>
    </w:lvl>
  </w:abstractNum>
  <w:abstractNum w:abstractNumId="198">
    <w:nsid w:val="57369075"/>
    <w:multiLevelType w:val="singleLevel"/>
    <w:tmpl w:val="57369075"/>
    <w:lvl w:ilvl="0" w:tentative="0">
      <w:start w:val="4"/>
      <w:numFmt w:val="chineseCounting"/>
      <w:suff w:val="nothing"/>
      <w:lvlText w:val="（%1）"/>
      <w:lvlJc w:val="left"/>
    </w:lvl>
  </w:abstractNum>
  <w:abstractNum w:abstractNumId="199">
    <w:nsid w:val="57369088"/>
    <w:multiLevelType w:val="singleLevel"/>
    <w:tmpl w:val="57369088"/>
    <w:lvl w:ilvl="0" w:tentative="0">
      <w:start w:val="1"/>
      <w:numFmt w:val="decimal"/>
      <w:suff w:val="nothing"/>
      <w:lvlText w:val="%1."/>
      <w:lvlJc w:val="left"/>
    </w:lvl>
  </w:abstractNum>
  <w:abstractNum w:abstractNumId="200">
    <w:nsid w:val="573690AE"/>
    <w:multiLevelType w:val="singleLevel"/>
    <w:tmpl w:val="573690AE"/>
    <w:lvl w:ilvl="0" w:tentative="0">
      <w:start w:val="5"/>
      <w:numFmt w:val="chineseCounting"/>
      <w:suff w:val="nothing"/>
      <w:lvlText w:val="（%1）"/>
      <w:lvlJc w:val="left"/>
    </w:lvl>
  </w:abstractNum>
  <w:abstractNum w:abstractNumId="201">
    <w:nsid w:val="573690BF"/>
    <w:multiLevelType w:val="singleLevel"/>
    <w:tmpl w:val="573690BF"/>
    <w:lvl w:ilvl="0" w:tentative="0">
      <w:start w:val="1"/>
      <w:numFmt w:val="decimal"/>
      <w:suff w:val="nothing"/>
      <w:lvlText w:val="%1."/>
      <w:lvlJc w:val="left"/>
    </w:lvl>
  </w:abstractNum>
  <w:abstractNum w:abstractNumId="202">
    <w:nsid w:val="5736CE87"/>
    <w:multiLevelType w:val="singleLevel"/>
    <w:tmpl w:val="5736CE87"/>
    <w:lvl w:ilvl="0" w:tentative="0">
      <w:start w:val="1"/>
      <w:numFmt w:val="chineseCounting"/>
      <w:suff w:val="nothing"/>
      <w:lvlText w:val="（%1）"/>
      <w:lvlJc w:val="left"/>
    </w:lvl>
  </w:abstractNum>
  <w:abstractNum w:abstractNumId="203">
    <w:nsid w:val="5736CEAF"/>
    <w:multiLevelType w:val="singleLevel"/>
    <w:tmpl w:val="5736CEAF"/>
    <w:lvl w:ilvl="0" w:tentative="0">
      <w:start w:val="1"/>
      <w:numFmt w:val="decimal"/>
      <w:suff w:val="nothing"/>
      <w:lvlText w:val="%1."/>
      <w:lvlJc w:val="left"/>
    </w:lvl>
  </w:abstractNum>
  <w:abstractNum w:abstractNumId="204">
    <w:nsid w:val="5736CF59"/>
    <w:multiLevelType w:val="singleLevel"/>
    <w:tmpl w:val="5736CF59"/>
    <w:lvl w:ilvl="0" w:tentative="0">
      <w:start w:val="3"/>
      <w:numFmt w:val="chineseCounting"/>
      <w:suff w:val="nothing"/>
      <w:lvlText w:val="（%1）"/>
      <w:lvlJc w:val="left"/>
    </w:lvl>
  </w:abstractNum>
  <w:abstractNum w:abstractNumId="205">
    <w:nsid w:val="5736CF7D"/>
    <w:multiLevelType w:val="singleLevel"/>
    <w:tmpl w:val="5736CF7D"/>
    <w:lvl w:ilvl="0" w:tentative="0">
      <w:start w:val="1"/>
      <w:numFmt w:val="decimal"/>
      <w:suff w:val="nothing"/>
      <w:lvlText w:val="%1."/>
      <w:lvlJc w:val="left"/>
    </w:lvl>
  </w:abstractNum>
  <w:abstractNum w:abstractNumId="206">
    <w:nsid w:val="5736D052"/>
    <w:multiLevelType w:val="singleLevel"/>
    <w:tmpl w:val="5736D052"/>
    <w:lvl w:ilvl="0" w:tentative="0">
      <w:start w:val="1"/>
      <w:numFmt w:val="chineseCounting"/>
      <w:suff w:val="nothing"/>
      <w:lvlText w:val="（%1）"/>
      <w:lvlJc w:val="left"/>
    </w:lvl>
  </w:abstractNum>
  <w:abstractNum w:abstractNumId="207">
    <w:nsid w:val="5736D077"/>
    <w:multiLevelType w:val="singleLevel"/>
    <w:tmpl w:val="5736D077"/>
    <w:lvl w:ilvl="0" w:tentative="0">
      <w:start w:val="1"/>
      <w:numFmt w:val="decimal"/>
      <w:suff w:val="nothing"/>
      <w:lvlText w:val="%1."/>
      <w:lvlJc w:val="left"/>
    </w:lvl>
  </w:abstractNum>
  <w:abstractNum w:abstractNumId="208">
    <w:nsid w:val="5736D0F7"/>
    <w:multiLevelType w:val="singleLevel"/>
    <w:tmpl w:val="5736D0F7"/>
    <w:lvl w:ilvl="0" w:tentative="0">
      <w:start w:val="3"/>
      <w:numFmt w:val="chineseCounting"/>
      <w:suff w:val="nothing"/>
      <w:lvlText w:val="（%1）"/>
      <w:lvlJc w:val="left"/>
    </w:lvl>
  </w:abstractNum>
  <w:abstractNum w:abstractNumId="209">
    <w:nsid w:val="5736D11A"/>
    <w:multiLevelType w:val="singleLevel"/>
    <w:tmpl w:val="5736D11A"/>
    <w:lvl w:ilvl="0" w:tentative="0">
      <w:start w:val="1"/>
      <w:numFmt w:val="decimal"/>
      <w:suff w:val="nothing"/>
      <w:lvlText w:val="%1."/>
      <w:lvlJc w:val="left"/>
    </w:lvl>
  </w:abstractNum>
  <w:abstractNum w:abstractNumId="210">
    <w:nsid w:val="5736D182"/>
    <w:multiLevelType w:val="singleLevel"/>
    <w:tmpl w:val="5736D182"/>
    <w:lvl w:ilvl="0" w:tentative="0">
      <w:start w:val="4"/>
      <w:numFmt w:val="chineseCounting"/>
      <w:suff w:val="nothing"/>
      <w:lvlText w:val="（%1）"/>
      <w:lvlJc w:val="left"/>
    </w:lvl>
  </w:abstractNum>
  <w:abstractNum w:abstractNumId="211">
    <w:nsid w:val="5736D1BC"/>
    <w:multiLevelType w:val="singleLevel"/>
    <w:tmpl w:val="5736D1BC"/>
    <w:lvl w:ilvl="0" w:tentative="0">
      <w:start w:val="1"/>
      <w:numFmt w:val="decimal"/>
      <w:suff w:val="nothing"/>
      <w:lvlText w:val="%1."/>
      <w:lvlJc w:val="left"/>
    </w:lvl>
  </w:abstractNum>
  <w:abstractNum w:abstractNumId="212">
    <w:nsid w:val="5736D461"/>
    <w:multiLevelType w:val="singleLevel"/>
    <w:tmpl w:val="5736D461"/>
    <w:lvl w:ilvl="0" w:tentative="0">
      <w:start w:val="1"/>
      <w:numFmt w:val="chineseCounting"/>
      <w:suff w:val="nothing"/>
      <w:lvlText w:val="（%1）"/>
      <w:lvlJc w:val="left"/>
    </w:lvl>
  </w:abstractNum>
  <w:abstractNum w:abstractNumId="213">
    <w:nsid w:val="5736D49D"/>
    <w:multiLevelType w:val="singleLevel"/>
    <w:tmpl w:val="5736D49D"/>
    <w:lvl w:ilvl="0" w:tentative="0">
      <w:start w:val="1"/>
      <w:numFmt w:val="decimal"/>
      <w:suff w:val="nothing"/>
      <w:lvlText w:val="%1."/>
      <w:lvlJc w:val="left"/>
    </w:lvl>
  </w:abstractNum>
  <w:abstractNum w:abstractNumId="214">
    <w:nsid w:val="5736D50E"/>
    <w:multiLevelType w:val="singleLevel"/>
    <w:tmpl w:val="5736D50E"/>
    <w:lvl w:ilvl="0" w:tentative="0">
      <w:start w:val="3"/>
      <w:numFmt w:val="chineseCounting"/>
      <w:suff w:val="nothing"/>
      <w:lvlText w:val="（%1）"/>
      <w:lvlJc w:val="left"/>
    </w:lvl>
  </w:abstractNum>
  <w:abstractNum w:abstractNumId="215">
    <w:nsid w:val="5736D528"/>
    <w:multiLevelType w:val="singleLevel"/>
    <w:tmpl w:val="5736D528"/>
    <w:lvl w:ilvl="0" w:tentative="0">
      <w:start w:val="1"/>
      <w:numFmt w:val="decimal"/>
      <w:suff w:val="nothing"/>
      <w:lvlText w:val="%1."/>
      <w:lvlJc w:val="left"/>
    </w:lvl>
  </w:abstractNum>
  <w:abstractNum w:abstractNumId="216">
    <w:nsid w:val="5736D578"/>
    <w:multiLevelType w:val="singleLevel"/>
    <w:tmpl w:val="5736D578"/>
    <w:lvl w:ilvl="0" w:tentative="0">
      <w:start w:val="4"/>
      <w:numFmt w:val="chineseCounting"/>
      <w:suff w:val="nothing"/>
      <w:lvlText w:val="（%1）"/>
      <w:lvlJc w:val="left"/>
    </w:lvl>
  </w:abstractNum>
  <w:abstractNum w:abstractNumId="217">
    <w:nsid w:val="5736D59E"/>
    <w:multiLevelType w:val="singleLevel"/>
    <w:tmpl w:val="5736D59E"/>
    <w:lvl w:ilvl="0" w:tentative="0">
      <w:start w:val="1"/>
      <w:numFmt w:val="decimal"/>
      <w:suff w:val="nothing"/>
      <w:lvlText w:val="%1."/>
      <w:lvlJc w:val="left"/>
    </w:lvl>
  </w:abstractNum>
  <w:abstractNum w:abstractNumId="218">
    <w:nsid w:val="5736D5E2"/>
    <w:multiLevelType w:val="singleLevel"/>
    <w:tmpl w:val="5736D5E2"/>
    <w:lvl w:ilvl="0" w:tentative="0">
      <w:start w:val="5"/>
      <w:numFmt w:val="chineseCounting"/>
      <w:suff w:val="nothing"/>
      <w:lvlText w:val="（%1）"/>
      <w:lvlJc w:val="left"/>
    </w:lvl>
  </w:abstractNum>
  <w:abstractNum w:abstractNumId="219">
    <w:nsid w:val="5736D5F9"/>
    <w:multiLevelType w:val="singleLevel"/>
    <w:tmpl w:val="5736D5F9"/>
    <w:lvl w:ilvl="0" w:tentative="0">
      <w:start w:val="1"/>
      <w:numFmt w:val="decimal"/>
      <w:suff w:val="nothing"/>
      <w:lvlText w:val="%1."/>
      <w:lvlJc w:val="left"/>
    </w:lvl>
  </w:abstractNum>
  <w:abstractNum w:abstractNumId="220">
    <w:nsid w:val="5736D725"/>
    <w:multiLevelType w:val="singleLevel"/>
    <w:tmpl w:val="5736D725"/>
    <w:lvl w:ilvl="0" w:tentative="0">
      <w:start w:val="1"/>
      <w:numFmt w:val="chineseCounting"/>
      <w:suff w:val="nothing"/>
      <w:lvlText w:val="（%1）"/>
      <w:lvlJc w:val="left"/>
    </w:lvl>
  </w:abstractNum>
  <w:abstractNum w:abstractNumId="221">
    <w:nsid w:val="5736D7B7"/>
    <w:multiLevelType w:val="singleLevel"/>
    <w:tmpl w:val="5736D7B7"/>
    <w:lvl w:ilvl="0" w:tentative="0">
      <w:start w:val="1"/>
      <w:numFmt w:val="decimal"/>
      <w:suff w:val="nothing"/>
      <w:lvlText w:val="%1."/>
      <w:lvlJc w:val="left"/>
    </w:lvl>
  </w:abstractNum>
  <w:abstractNum w:abstractNumId="222">
    <w:nsid w:val="5736D817"/>
    <w:multiLevelType w:val="singleLevel"/>
    <w:tmpl w:val="5736D817"/>
    <w:lvl w:ilvl="0" w:tentative="0">
      <w:start w:val="3"/>
      <w:numFmt w:val="chineseCounting"/>
      <w:suff w:val="nothing"/>
      <w:lvlText w:val="（%1）"/>
      <w:lvlJc w:val="left"/>
    </w:lvl>
  </w:abstractNum>
  <w:abstractNum w:abstractNumId="223">
    <w:nsid w:val="5736D834"/>
    <w:multiLevelType w:val="singleLevel"/>
    <w:tmpl w:val="5736D834"/>
    <w:lvl w:ilvl="0" w:tentative="0">
      <w:start w:val="1"/>
      <w:numFmt w:val="decimal"/>
      <w:suff w:val="nothing"/>
      <w:lvlText w:val="%1."/>
      <w:lvlJc w:val="left"/>
    </w:lvl>
  </w:abstractNum>
  <w:abstractNum w:abstractNumId="224">
    <w:nsid w:val="5736D86D"/>
    <w:multiLevelType w:val="singleLevel"/>
    <w:tmpl w:val="5736D86D"/>
    <w:lvl w:ilvl="0" w:tentative="0">
      <w:start w:val="4"/>
      <w:numFmt w:val="chineseCounting"/>
      <w:suff w:val="nothing"/>
      <w:lvlText w:val="（%1）"/>
      <w:lvlJc w:val="left"/>
    </w:lvl>
  </w:abstractNum>
  <w:abstractNum w:abstractNumId="225">
    <w:nsid w:val="5736D883"/>
    <w:multiLevelType w:val="singleLevel"/>
    <w:tmpl w:val="5736D883"/>
    <w:lvl w:ilvl="0" w:tentative="0">
      <w:start w:val="1"/>
      <w:numFmt w:val="decimal"/>
      <w:suff w:val="nothing"/>
      <w:lvlText w:val="%1."/>
      <w:lvlJc w:val="left"/>
    </w:lvl>
  </w:abstractNum>
  <w:abstractNum w:abstractNumId="226">
    <w:nsid w:val="5736E4A9"/>
    <w:multiLevelType w:val="singleLevel"/>
    <w:tmpl w:val="5736E4A9"/>
    <w:lvl w:ilvl="0" w:tentative="0">
      <w:start w:val="1"/>
      <w:numFmt w:val="chineseCounting"/>
      <w:suff w:val="nothing"/>
      <w:lvlText w:val="（%1）"/>
      <w:lvlJc w:val="left"/>
    </w:lvl>
  </w:abstractNum>
  <w:abstractNum w:abstractNumId="227">
    <w:nsid w:val="5736E4C8"/>
    <w:multiLevelType w:val="singleLevel"/>
    <w:tmpl w:val="5736E4C8"/>
    <w:lvl w:ilvl="0" w:tentative="0">
      <w:start w:val="1"/>
      <w:numFmt w:val="decimal"/>
      <w:suff w:val="nothing"/>
      <w:lvlText w:val="%1."/>
      <w:lvlJc w:val="left"/>
    </w:lvl>
  </w:abstractNum>
  <w:abstractNum w:abstractNumId="228">
    <w:nsid w:val="5736E528"/>
    <w:multiLevelType w:val="singleLevel"/>
    <w:tmpl w:val="5736E528"/>
    <w:lvl w:ilvl="0" w:tentative="0">
      <w:start w:val="3"/>
      <w:numFmt w:val="chineseCounting"/>
      <w:suff w:val="nothing"/>
      <w:lvlText w:val="（%1）"/>
      <w:lvlJc w:val="left"/>
    </w:lvl>
  </w:abstractNum>
  <w:abstractNum w:abstractNumId="229">
    <w:nsid w:val="5736E542"/>
    <w:multiLevelType w:val="singleLevel"/>
    <w:tmpl w:val="5736E542"/>
    <w:lvl w:ilvl="0" w:tentative="0">
      <w:start w:val="1"/>
      <w:numFmt w:val="decimal"/>
      <w:suff w:val="nothing"/>
      <w:lvlText w:val="%1."/>
      <w:lvlJc w:val="left"/>
    </w:lvl>
  </w:abstractNum>
  <w:abstractNum w:abstractNumId="230">
    <w:nsid w:val="5736E57A"/>
    <w:multiLevelType w:val="singleLevel"/>
    <w:tmpl w:val="5736E57A"/>
    <w:lvl w:ilvl="0" w:tentative="0">
      <w:start w:val="5"/>
      <w:numFmt w:val="chineseCounting"/>
      <w:suff w:val="nothing"/>
      <w:lvlText w:val="（%1）"/>
      <w:lvlJc w:val="left"/>
    </w:lvl>
  </w:abstractNum>
  <w:abstractNum w:abstractNumId="231">
    <w:nsid w:val="5736E598"/>
    <w:multiLevelType w:val="singleLevel"/>
    <w:tmpl w:val="5736E598"/>
    <w:lvl w:ilvl="0" w:tentative="0">
      <w:start w:val="1"/>
      <w:numFmt w:val="decimal"/>
      <w:suff w:val="nothing"/>
      <w:lvlText w:val="%1."/>
      <w:lvlJc w:val="left"/>
    </w:lvl>
  </w:abstractNum>
  <w:abstractNum w:abstractNumId="232">
    <w:nsid w:val="5736E661"/>
    <w:multiLevelType w:val="singleLevel"/>
    <w:tmpl w:val="5736E661"/>
    <w:lvl w:ilvl="0" w:tentative="0">
      <w:start w:val="1"/>
      <w:numFmt w:val="chineseCounting"/>
      <w:suff w:val="nothing"/>
      <w:lvlText w:val="（%1）"/>
      <w:lvlJc w:val="left"/>
    </w:lvl>
  </w:abstractNum>
  <w:abstractNum w:abstractNumId="233">
    <w:nsid w:val="5736E67B"/>
    <w:multiLevelType w:val="singleLevel"/>
    <w:tmpl w:val="5736E67B"/>
    <w:lvl w:ilvl="0" w:tentative="0">
      <w:start w:val="1"/>
      <w:numFmt w:val="decimal"/>
      <w:suff w:val="nothing"/>
      <w:lvlText w:val="%1."/>
      <w:lvlJc w:val="left"/>
    </w:lvl>
  </w:abstractNum>
  <w:abstractNum w:abstractNumId="234">
    <w:nsid w:val="5736E69F"/>
    <w:multiLevelType w:val="singleLevel"/>
    <w:tmpl w:val="5736E69F"/>
    <w:lvl w:ilvl="0" w:tentative="0">
      <w:start w:val="3"/>
      <w:numFmt w:val="chineseCounting"/>
      <w:suff w:val="nothing"/>
      <w:lvlText w:val="（%1）"/>
      <w:lvlJc w:val="left"/>
    </w:lvl>
  </w:abstractNum>
  <w:abstractNum w:abstractNumId="235">
    <w:nsid w:val="5736E6B3"/>
    <w:multiLevelType w:val="singleLevel"/>
    <w:tmpl w:val="5736E6B3"/>
    <w:lvl w:ilvl="0" w:tentative="0">
      <w:start w:val="1"/>
      <w:numFmt w:val="decimal"/>
      <w:suff w:val="nothing"/>
      <w:lvlText w:val="%1."/>
      <w:lvlJc w:val="left"/>
    </w:lvl>
  </w:abstractNum>
  <w:abstractNum w:abstractNumId="236">
    <w:nsid w:val="5736E709"/>
    <w:multiLevelType w:val="singleLevel"/>
    <w:tmpl w:val="5736E709"/>
    <w:lvl w:ilvl="0" w:tentative="0">
      <w:start w:val="4"/>
      <w:numFmt w:val="chineseCounting"/>
      <w:suff w:val="nothing"/>
      <w:lvlText w:val="（%1）"/>
      <w:lvlJc w:val="left"/>
    </w:lvl>
  </w:abstractNum>
  <w:abstractNum w:abstractNumId="237">
    <w:nsid w:val="5736E721"/>
    <w:multiLevelType w:val="singleLevel"/>
    <w:tmpl w:val="5736E721"/>
    <w:lvl w:ilvl="0" w:tentative="0">
      <w:start w:val="1"/>
      <w:numFmt w:val="decimal"/>
      <w:suff w:val="nothing"/>
      <w:lvlText w:val="%1."/>
      <w:lvlJc w:val="left"/>
    </w:lvl>
  </w:abstractNum>
  <w:abstractNum w:abstractNumId="238">
    <w:nsid w:val="5736E836"/>
    <w:multiLevelType w:val="singleLevel"/>
    <w:tmpl w:val="5736E836"/>
    <w:lvl w:ilvl="0" w:tentative="0">
      <w:start w:val="1"/>
      <w:numFmt w:val="chineseCounting"/>
      <w:suff w:val="nothing"/>
      <w:lvlText w:val="（%1）"/>
      <w:lvlJc w:val="left"/>
    </w:lvl>
  </w:abstractNum>
  <w:abstractNum w:abstractNumId="239">
    <w:nsid w:val="5736E859"/>
    <w:multiLevelType w:val="singleLevel"/>
    <w:tmpl w:val="5736E859"/>
    <w:lvl w:ilvl="0" w:tentative="0">
      <w:start w:val="1"/>
      <w:numFmt w:val="decimal"/>
      <w:suff w:val="nothing"/>
      <w:lvlText w:val="%1."/>
      <w:lvlJc w:val="left"/>
    </w:lvl>
  </w:abstractNum>
  <w:abstractNum w:abstractNumId="240">
    <w:nsid w:val="5736E89F"/>
    <w:multiLevelType w:val="singleLevel"/>
    <w:tmpl w:val="5736E89F"/>
    <w:lvl w:ilvl="0" w:tentative="0">
      <w:start w:val="3"/>
      <w:numFmt w:val="chineseCounting"/>
      <w:suff w:val="nothing"/>
      <w:lvlText w:val="（%1）"/>
      <w:lvlJc w:val="left"/>
    </w:lvl>
  </w:abstractNum>
  <w:abstractNum w:abstractNumId="241">
    <w:nsid w:val="5736E8FA"/>
    <w:multiLevelType w:val="singleLevel"/>
    <w:tmpl w:val="5736E8FA"/>
    <w:lvl w:ilvl="0" w:tentative="0">
      <w:start w:val="1"/>
      <w:numFmt w:val="decimal"/>
      <w:suff w:val="nothing"/>
      <w:lvlText w:val="%1."/>
      <w:lvlJc w:val="left"/>
    </w:lvl>
  </w:abstractNum>
  <w:abstractNum w:abstractNumId="242">
    <w:nsid w:val="5736E9A3"/>
    <w:multiLevelType w:val="singleLevel"/>
    <w:tmpl w:val="5736E9A3"/>
    <w:lvl w:ilvl="0" w:tentative="0">
      <w:start w:val="1"/>
      <w:numFmt w:val="chineseCounting"/>
      <w:suff w:val="nothing"/>
      <w:lvlText w:val="（%1）"/>
      <w:lvlJc w:val="left"/>
    </w:lvl>
  </w:abstractNum>
  <w:abstractNum w:abstractNumId="243">
    <w:nsid w:val="5736E9B7"/>
    <w:multiLevelType w:val="singleLevel"/>
    <w:tmpl w:val="5736E9B7"/>
    <w:lvl w:ilvl="0" w:tentative="0">
      <w:start w:val="1"/>
      <w:numFmt w:val="decimal"/>
      <w:suff w:val="nothing"/>
      <w:lvlText w:val="%1."/>
      <w:lvlJc w:val="left"/>
    </w:lvl>
  </w:abstractNum>
  <w:abstractNum w:abstractNumId="244">
    <w:nsid w:val="5736E9FB"/>
    <w:multiLevelType w:val="singleLevel"/>
    <w:tmpl w:val="5736E9FB"/>
    <w:lvl w:ilvl="0" w:tentative="0">
      <w:start w:val="1"/>
      <w:numFmt w:val="decimal"/>
      <w:suff w:val="nothing"/>
      <w:lvlText w:val="%1."/>
      <w:lvlJc w:val="left"/>
    </w:lvl>
  </w:abstractNum>
  <w:abstractNum w:abstractNumId="245">
    <w:nsid w:val="5736EAAB"/>
    <w:multiLevelType w:val="singleLevel"/>
    <w:tmpl w:val="5736EAAB"/>
    <w:lvl w:ilvl="0" w:tentative="0">
      <w:start w:val="1"/>
      <w:numFmt w:val="chineseCounting"/>
      <w:suff w:val="nothing"/>
      <w:lvlText w:val="（%1）"/>
      <w:lvlJc w:val="left"/>
    </w:lvl>
  </w:abstractNum>
  <w:abstractNum w:abstractNumId="246">
    <w:nsid w:val="5736EAC0"/>
    <w:multiLevelType w:val="singleLevel"/>
    <w:tmpl w:val="5736EAC0"/>
    <w:lvl w:ilvl="0" w:tentative="0">
      <w:start w:val="1"/>
      <w:numFmt w:val="decimal"/>
      <w:suff w:val="nothing"/>
      <w:lvlText w:val="%1."/>
      <w:lvlJc w:val="left"/>
    </w:lvl>
  </w:abstractNum>
  <w:abstractNum w:abstractNumId="247">
    <w:nsid w:val="5736EB0A"/>
    <w:multiLevelType w:val="singleLevel"/>
    <w:tmpl w:val="5736EB0A"/>
    <w:lvl w:ilvl="0" w:tentative="0">
      <w:start w:val="2"/>
      <w:numFmt w:val="chineseCounting"/>
      <w:suff w:val="nothing"/>
      <w:lvlText w:val="（%1）"/>
      <w:lvlJc w:val="left"/>
    </w:lvl>
  </w:abstractNum>
  <w:abstractNum w:abstractNumId="248">
    <w:nsid w:val="5736EB2F"/>
    <w:multiLevelType w:val="singleLevel"/>
    <w:tmpl w:val="5736EB2F"/>
    <w:lvl w:ilvl="0" w:tentative="0">
      <w:start w:val="1"/>
      <w:numFmt w:val="decimal"/>
      <w:suff w:val="nothing"/>
      <w:lvlText w:val="%1."/>
      <w:lvlJc w:val="left"/>
    </w:lvl>
  </w:abstractNum>
  <w:abstractNum w:abstractNumId="249">
    <w:nsid w:val="5736EC14"/>
    <w:multiLevelType w:val="singleLevel"/>
    <w:tmpl w:val="5736EC14"/>
    <w:lvl w:ilvl="0" w:tentative="0">
      <w:start w:val="1"/>
      <w:numFmt w:val="chineseCounting"/>
      <w:suff w:val="nothing"/>
      <w:lvlText w:val="（%1）"/>
      <w:lvlJc w:val="left"/>
    </w:lvl>
  </w:abstractNum>
  <w:abstractNum w:abstractNumId="250">
    <w:nsid w:val="5736EC4D"/>
    <w:multiLevelType w:val="singleLevel"/>
    <w:tmpl w:val="5736EC4D"/>
    <w:lvl w:ilvl="0" w:tentative="0">
      <w:start w:val="1"/>
      <w:numFmt w:val="decimal"/>
      <w:suff w:val="nothing"/>
      <w:lvlText w:val="%1."/>
      <w:lvlJc w:val="left"/>
    </w:lvl>
  </w:abstractNum>
  <w:abstractNum w:abstractNumId="251">
    <w:nsid w:val="5737D198"/>
    <w:multiLevelType w:val="singleLevel"/>
    <w:tmpl w:val="5737D198"/>
    <w:lvl w:ilvl="0" w:tentative="0">
      <w:start w:val="1"/>
      <w:numFmt w:val="chineseCounting"/>
      <w:suff w:val="nothing"/>
      <w:lvlText w:val="（%1）"/>
      <w:lvlJc w:val="left"/>
    </w:lvl>
  </w:abstractNum>
  <w:abstractNum w:abstractNumId="252">
    <w:nsid w:val="5737D1B7"/>
    <w:multiLevelType w:val="singleLevel"/>
    <w:tmpl w:val="5737D1B7"/>
    <w:lvl w:ilvl="0" w:tentative="0">
      <w:start w:val="1"/>
      <w:numFmt w:val="decimal"/>
      <w:suff w:val="nothing"/>
      <w:lvlText w:val="%1."/>
      <w:lvlJc w:val="left"/>
    </w:lvl>
  </w:abstractNum>
  <w:abstractNum w:abstractNumId="253">
    <w:nsid w:val="5737D1F7"/>
    <w:multiLevelType w:val="singleLevel"/>
    <w:tmpl w:val="5737D1F7"/>
    <w:lvl w:ilvl="0" w:tentative="0">
      <w:start w:val="3"/>
      <w:numFmt w:val="chineseCounting"/>
      <w:suff w:val="nothing"/>
      <w:lvlText w:val="（%1）"/>
      <w:lvlJc w:val="left"/>
    </w:lvl>
  </w:abstractNum>
  <w:abstractNum w:abstractNumId="254">
    <w:nsid w:val="5737D20F"/>
    <w:multiLevelType w:val="singleLevel"/>
    <w:tmpl w:val="5737D20F"/>
    <w:lvl w:ilvl="0" w:tentative="0">
      <w:start w:val="1"/>
      <w:numFmt w:val="decimal"/>
      <w:suff w:val="nothing"/>
      <w:lvlText w:val="%1."/>
      <w:lvlJc w:val="left"/>
    </w:lvl>
  </w:abstractNum>
  <w:abstractNum w:abstractNumId="255">
    <w:nsid w:val="5737D2C1"/>
    <w:multiLevelType w:val="singleLevel"/>
    <w:tmpl w:val="5737D2C1"/>
    <w:lvl w:ilvl="0" w:tentative="0">
      <w:start w:val="1"/>
      <w:numFmt w:val="chineseCounting"/>
      <w:suff w:val="nothing"/>
      <w:lvlText w:val="（%1）"/>
      <w:lvlJc w:val="left"/>
    </w:lvl>
  </w:abstractNum>
  <w:abstractNum w:abstractNumId="256">
    <w:nsid w:val="5737D2DF"/>
    <w:multiLevelType w:val="singleLevel"/>
    <w:tmpl w:val="5737D2DF"/>
    <w:lvl w:ilvl="0" w:tentative="0">
      <w:start w:val="1"/>
      <w:numFmt w:val="decimal"/>
      <w:suff w:val="nothing"/>
      <w:lvlText w:val="%1."/>
      <w:lvlJc w:val="left"/>
    </w:lvl>
  </w:abstractNum>
  <w:abstractNum w:abstractNumId="257">
    <w:nsid w:val="5737D30C"/>
    <w:multiLevelType w:val="singleLevel"/>
    <w:tmpl w:val="5737D30C"/>
    <w:lvl w:ilvl="0" w:tentative="0">
      <w:start w:val="2"/>
      <w:numFmt w:val="chineseCounting"/>
      <w:suff w:val="nothing"/>
      <w:lvlText w:val="（%1）"/>
      <w:lvlJc w:val="left"/>
    </w:lvl>
  </w:abstractNum>
  <w:abstractNum w:abstractNumId="258">
    <w:nsid w:val="5737D31D"/>
    <w:multiLevelType w:val="singleLevel"/>
    <w:tmpl w:val="5737D31D"/>
    <w:lvl w:ilvl="0" w:tentative="0">
      <w:start w:val="1"/>
      <w:numFmt w:val="decimal"/>
      <w:suff w:val="nothing"/>
      <w:lvlText w:val="%1."/>
      <w:lvlJc w:val="left"/>
    </w:lvl>
  </w:abstractNum>
  <w:abstractNum w:abstractNumId="259">
    <w:nsid w:val="5737D361"/>
    <w:multiLevelType w:val="singleLevel"/>
    <w:tmpl w:val="5737D361"/>
    <w:lvl w:ilvl="0" w:tentative="0">
      <w:start w:val="3"/>
      <w:numFmt w:val="chineseCounting"/>
      <w:suff w:val="nothing"/>
      <w:lvlText w:val="（%1）"/>
      <w:lvlJc w:val="left"/>
    </w:lvl>
  </w:abstractNum>
  <w:abstractNum w:abstractNumId="260">
    <w:nsid w:val="5737D37A"/>
    <w:multiLevelType w:val="singleLevel"/>
    <w:tmpl w:val="5737D37A"/>
    <w:lvl w:ilvl="0" w:tentative="0">
      <w:start w:val="1"/>
      <w:numFmt w:val="decimal"/>
      <w:suff w:val="nothing"/>
      <w:lvlText w:val="%1."/>
      <w:lvlJc w:val="left"/>
    </w:lvl>
  </w:abstractNum>
  <w:abstractNum w:abstractNumId="261">
    <w:nsid w:val="5737D3ED"/>
    <w:multiLevelType w:val="singleLevel"/>
    <w:tmpl w:val="5737D3ED"/>
    <w:lvl w:ilvl="0" w:tentative="0">
      <w:start w:val="1"/>
      <w:numFmt w:val="chineseCounting"/>
      <w:suff w:val="nothing"/>
      <w:lvlText w:val="（%1）"/>
      <w:lvlJc w:val="left"/>
    </w:lvl>
  </w:abstractNum>
  <w:abstractNum w:abstractNumId="262">
    <w:nsid w:val="5737D403"/>
    <w:multiLevelType w:val="singleLevel"/>
    <w:tmpl w:val="5737D403"/>
    <w:lvl w:ilvl="0" w:tentative="0">
      <w:start w:val="1"/>
      <w:numFmt w:val="decimal"/>
      <w:suff w:val="nothing"/>
      <w:lvlText w:val="%1."/>
      <w:lvlJc w:val="left"/>
    </w:lvl>
  </w:abstractNum>
  <w:abstractNum w:abstractNumId="263">
    <w:nsid w:val="5737D468"/>
    <w:multiLevelType w:val="singleLevel"/>
    <w:tmpl w:val="5737D468"/>
    <w:lvl w:ilvl="0" w:tentative="0">
      <w:start w:val="2"/>
      <w:numFmt w:val="chineseCounting"/>
      <w:suff w:val="nothing"/>
      <w:lvlText w:val="（%1）"/>
      <w:lvlJc w:val="left"/>
    </w:lvl>
  </w:abstractNum>
  <w:abstractNum w:abstractNumId="264">
    <w:nsid w:val="5737D48E"/>
    <w:multiLevelType w:val="singleLevel"/>
    <w:tmpl w:val="5737D48E"/>
    <w:lvl w:ilvl="0" w:tentative="0">
      <w:start w:val="1"/>
      <w:numFmt w:val="decimal"/>
      <w:suff w:val="nothing"/>
      <w:lvlText w:val="%1."/>
      <w:lvlJc w:val="left"/>
    </w:lvl>
  </w:abstractNum>
  <w:abstractNum w:abstractNumId="265">
    <w:nsid w:val="5737D4BF"/>
    <w:multiLevelType w:val="singleLevel"/>
    <w:tmpl w:val="5737D4BF"/>
    <w:lvl w:ilvl="0" w:tentative="0">
      <w:start w:val="3"/>
      <w:numFmt w:val="chineseCounting"/>
      <w:suff w:val="nothing"/>
      <w:lvlText w:val="（%1）"/>
      <w:lvlJc w:val="left"/>
    </w:lvl>
  </w:abstractNum>
  <w:abstractNum w:abstractNumId="266">
    <w:nsid w:val="5737D4D7"/>
    <w:multiLevelType w:val="singleLevel"/>
    <w:tmpl w:val="5737D4D7"/>
    <w:lvl w:ilvl="0" w:tentative="0">
      <w:start w:val="1"/>
      <w:numFmt w:val="decimal"/>
      <w:suff w:val="nothing"/>
      <w:lvlText w:val="%1."/>
      <w:lvlJc w:val="left"/>
    </w:lvl>
  </w:abstractNum>
  <w:abstractNum w:abstractNumId="267">
    <w:nsid w:val="5737D52D"/>
    <w:multiLevelType w:val="singleLevel"/>
    <w:tmpl w:val="5737D52D"/>
    <w:lvl w:ilvl="0" w:tentative="0">
      <w:start w:val="4"/>
      <w:numFmt w:val="chineseCounting"/>
      <w:suff w:val="nothing"/>
      <w:lvlText w:val="（%1）"/>
      <w:lvlJc w:val="left"/>
    </w:lvl>
  </w:abstractNum>
  <w:abstractNum w:abstractNumId="268">
    <w:nsid w:val="5737D549"/>
    <w:multiLevelType w:val="singleLevel"/>
    <w:tmpl w:val="5737D549"/>
    <w:lvl w:ilvl="0" w:tentative="0">
      <w:start w:val="1"/>
      <w:numFmt w:val="decimal"/>
      <w:suff w:val="nothing"/>
      <w:lvlText w:val="%1."/>
      <w:lvlJc w:val="left"/>
    </w:lvl>
  </w:abstractNum>
  <w:abstractNum w:abstractNumId="269">
    <w:nsid w:val="5737D57F"/>
    <w:multiLevelType w:val="singleLevel"/>
    <w:tmpl w:val="5737D57F"/>
    <w:lvl w:ilvl="0" w:tentative="0">
      <w:start w:val="5"/>
      <w:numFmt w:val="chineseCounting"/>
      <w:suff w:val="nothing"/>
      <w:lvlText w:val="（%1）"/>
      <w:lvlJc w:val="left"/>
    </w:lvl>
  </w:abstractNum>
  <w:abstractNum w:abstractNumId="270">
    <w:nsid w:val="5737D591"/>
    <w:multiLevelType w:val="singleLevel"/>
    <w:tmpl w:val="5737D591"/>
    <w:lvl w:ilvl="0" w:tentative="0">
      <w:start w:val="1"/>
      <w:numFmt w:val="decimal"/>
      <w:suff w:val="nothing"/>
      <w:lvlText w:val="%1."/>
      <w:lvlJc w:val="left"/>
    </w:lvl>
  </w:abstractNum>
  <w:abstractNum w:abstractNumId="271">
    <w:nsid w:val="5737D758"/>
    <w:multiLevelType w:val="singleLevel"/>
    <w:tmpl w:val="5737D758"/>
    <w:lvl w:ilvl="0" w:tentative="0">
      <w:start w:val="1"/>
      <w:numFmt w:val="chineseCounting"/>
      <w:suff w:val="nothing"/>
      <w:lvlText w:val="（%1）"/>
      <w:lvlJc w:val="left"/>
    </w:lvl>
  </w:abstractNum>
  <w:abstractNum w:abstractNumId="272">
    <w:nsid w:val="5737D76E"/>
    <w:multiLevelType w:val="singleLevel"/>
    <w:tmpl w:val="5737D76E"/>
    <w:lvl w:ilvl="0" w:tentative="0">
      <w:start w:val="1"/>
      <w:numFmt w:val="decimal"/>
      <w:suff w:val="nothing"/>
      <w:lvlText w:val="%1."/>
      <w:lvlJc w:val="left"/>
    </w:lvl>
  </w:abstractNum>
  <w:abstractNum w:abstractNumId="273">
    <w:nsid w:val="5737D8DB"/>
    <w:multiLevelType w:val="singleLevel"/>
    <w:tmpl w:val="5737D8DB"/>
    <w:lvl w:ilvl="0" w:tentative="0">
      <w:start w:val="2"/>
      <w:numFmt w:val="chineseCounting"/>
      <w:suff w:val="nothing"/>
      <w:lvlText w:val="（%1）"/>
      <w:lvlJc w:val="left"/>
    </w:lvl>
  </w:abstractNum>
  <w:abstractNum w:abstractNumId="274">
    <w:nsid w:val="5737D932"/>
    <w:multiLevelType w:val="singleLevel"/>
    <w:tmpl w:val="5737D932"/>
    <w:lvl w:ilvl="0" w:tentative="0">
      <w:start w:val="1"/>
      <w:numFmt w:val="decimal"/>
      <w:suff w:val="nothing"/>
      <w:lvlText w:val="%1."/>
      <w:lvlJc w:val="left"/>
    </w:lvl>
  </w:abstractNum>
  <w:abstractNum w:abstractNumId="275">
    <w:nsid w:val="57383A03"/>
    <w:multiLevelType w:val="singleLevel"/>
    <w:tmpl w:val="57383A03"/>
    <w:lvl w:ilvl="0" w:tentative="0">
      <w:start w:val="1"/>
      <w:numFmt w:val="chineseCounting"/>
      <w:suff w:val="nothing"/>
      <w:lvlText w:val="（%1）"/>
      <w:lvlJc w:val="left"/>
    </w:lvl>
  </w:abstractNum>
  <w:abstractNum w:abstractNumId="276">
    <w:nsid w:val="57383A65"/>
    <w:multiLevelType w:val="singleLevel"/>
    <w:tmpl w:val="57383A65"/>
    <w:lvl w:ilvl="0" w:tentative="0">
      <w:start w:val="1"/>
      <w:numFmt w:val="chineseCounting"/>
      <w:suff w:val="nothing"/>
      <w:lvlText w:val="（%1）"/>
      <w:lvlJc w:val="left"/>
    </w:lvl>
  </w:abstractNum>
  <w:abstractNum w:abstractNumId="277">
    <w:nsid w:val="57383A85"/>
    <w:multiLevelType w:val="singleLevel"/>
    <w:tmpl w:val="57383A85"/>
    <w:lvl w:ilvl="0" w:tentative="0">
      <w:start w:val="1"/>
      <w:numFmt w:val="decimal"/>
      <w:suff w:val="nothing"/>
      <w:lvlText w:val="%1."/>
      <w:lvlJc w:val="left"/>
    </w:lvl>
  </w:abstractNum>
  <w:abstractNum w:abstractNumId="278">
    <w:nsid w:val="57383AB5"/>
    <w:multiLevelType w:val="singleLevel"/>
    <w:tmpl w:val="57383AB5"/>
    <w:lvl w:ilvl="0" w:tentative="0">
      <w:start w:val="3"/>
      <w:numFmt w:val="chineseCounting"/>
      <w:suff w:val="nothing"/>
      <w:lvlText w:val="（%1）"/>
      <w:lvlJc w:val="left"/>
    </w:lvl>
  </w:abstractNum>
  <w:abstractNum w:abstractNumId="279">
    <w:nsid w:val="57383AC6"/>
    <w:multiLevelType w:val="singleLevel"/>
    <w:tmpl w:val="57383AC6"/>
    <w:lvl w:ilvl="0" w:tentative="0">
      <w:start w:val="1"/>
      <w:numFmt w:val="decimal"/>
      <w:suff w:val="nothing"/>
      <w:lvlText w:val="%1."/>
      <w:lvlJc w:val="left"/>
    </w:lvl>
  </w:abstractNum>
  <w:abstractNum w:abstractNumId="280">
    <w:nsid w:val="57383B5B"/>
    <w:multiLevelType w:val="singleLevel"/>
    <w:tmpl w:val="57383B5B"/>
    <w:lvl w:ilvl="0" w:tentative="0">
      <w:start w:val="1"/>
      <w:numFmt w:val="chineseCounting"/>
      <w:suff w:val="nothing"/>
      <w:lvlText w:val="（%1）"/>
      <w:lvlJc w:val="left"/>
    </w:lvl>
  </w:abstractNum>
  <w:abstractNum w:abstractNumId="281">
    <w:nsid w:val="57383B8B"/>
    <w:multiLevelType w:val="singleLevel"/>
    <w:tmpl w:val="57383B8B"/>
    <w:lvl w:ilvl="0" w:tentative="0">
      <w:start w:val="1"/>
      <w:numFmt w:val="decimal"/>
      <w:suff w:val="nothing"/>
      <w:lvlText w:val="%1."/>
      <w:lvlJc w:val="left"/>
    </w:lvl>
  </w:abstractNum>
  <w:abstractNum w:abstractNumId="282">
    <w:nsid w:val="57383BE2"/>
    <w:multiLevelType w:val="singleLevel"/>
    <w:tmpl w:val="57383BE2"/>
    <w:lvl w:ilvl="0" w:tentative="0">
      <w:start w:val="1"/>
      <w:numFmt w:val="chineseCounting"/>
      <w:suff w:val="nothing"/>
      <w:lvlText w:val="（%1）"/>
      <w:lvlJc w:val="left"/>
    </w:lvl>
  </w:abstractNum>
  <w:abstractNum w:abstractNumId="283">
    <w:nsid w:val="57383E0B"/>
    <w:multiLevelType w:val="singleLevel"/>
    <w:tmpl w:val="57383E0B"/>
    <w:lvl w:ilvl="0" w:tentative="0">
      <w:start w:val="1"/>
      <w:numFmt w:val="chineseCounting"/>
      <w:suff w:val="nothing"/>
      <w:lvlText w:val="（%1）"/>
      <w:lvlJc w:val="left"/>
    </w:lvl>
  </w:abstractNum>
  <w:abstractNum w:abstractNumId="284">
    <w:nsid w:val="57383E68"/>
    <w:multiLevelType w:val="singleLevel"/>
    <w:tmpl w:val="57383E68"/>
    <w:lvl w:ilvl="0" w:tentative="0">
      <w:start w:val="1"/>
      <w:numFmt w:val="chineseCounting"/>
      <w:suff w:val="nothing"/>
      <w:lvlText w:val="（%1）"/>
      <w:lvlJc w:val="left"/>
    </w:lvl>
  </w:abstractNum>
  <w:abstractNum w:abstractNumId="285">
    <w:nsid w:val="57383E8C"/>
    <w:multiLevelType w:val="singleLevel"/>
    <w:tmpl w:val="57383E8C"/>
    <w:lvl w:ilvl="0" w:tentative="0">
      <w:start w:val="1"/>
      <w:numFmt w:val="decimal"/>
      <w:suff w:val="nothing"/>
      <w:lvlText w:val="%1."/>
      <w:lvlJc w:val="left"/>
    </w:lvl>
  </w:abstractNum>
  <w:abstractNum w:abstractNumId="286">
    <w:nsid w:val="57383EE3"/>
    <w:multiLevelType w:val="singleLevel"/>
    <w:tmpl w:val="57383EE3"/>
    <w:lvl w:ilvl="0" w:tentative="0">
      <w:start w:val="1"/>
      <w:numFmt w:val="decimal"/>
      <w:suff w:val="nothing"/>
      <w:lvlText w:val="%1."/>
      <w:lvlJc w:val="left"/>
    </w:lvl>
  </w:abstractNum>
  <w:abstractNum w:abstractNumId="287">
    <w:nsid w:val="57383F2E"/>
    <w:multiLevelType w:val="singleLevel"/>
    <w:tmpl w:val="57383F2E"/>
    <w:lvl w:ilvl="0" w:tentative="0">
      <w:start w:val="2"/>
      <w:numFmt w:val="chineseCounting"/>
      <w:suff w:val="nothing"/>
      <w:lvlText w:val="（%1）"/>
      <w:lvlJc w:val="left"/>
    </w:lvl>
  </w:abstractNum>
  <w:abstractNum w:abstractNumId="288">
    <w:nsid w:val="57383F72"/>
    <w:multiLevelType w:val="singleLevel"/>
    <w:tmpl w:val="57383F72"/>
    <w:lvl w:ilvl="0" w:tentative="0">
      <w:start w:val="4"/>
      <w:numFmt w:val="chineseCounting"/>
      <w:suff w:val="nothing"/>
      <w:lvlText w:val="（%1）"/>
      <w:lvlJc w:val="left"/>
    </w:lvl>
  </w:abstractNum>
  <w:abstractNum w:abstractNumId="289">
    <w:nsid w:val="57383F8A"/>
    <w:multiLevelType w:val="singleLevel"/>
    <w:tmpl w:val="57383F8A"/>
    <w:lvl w:ilvl="0" w:tentative="0">
      <w:start w:val="1"/>
      <w:numFmt w:val="decimal"/>
      <w:suff w:val="nothing"/>
      <w:lvlText w:val="%1."/>
      <w:lvlJc w:val="left"/>
    </w:lvl>
  </w:abstractNum>
  <w:abstractNum w:abstractNumId="290">
    <w:nsid w:val="5738402E"/>
    <w:multiLevelType w:val="singleLevel"/>
    <w:tmpl w:val="5738402E"/>
    <w:lvl w:ilvl="0" w:tentative="0">
      <w:start w:val="1"/>
      <w:numFmt w:val="chineseCounting"/>
      <w:suff w:val="nothing"/>
      <w:lvlText w:val="（%1）"/>
      <w:lvlJc w:val="left"/>
    </w:lvl>
  </w:abstractNum>
  <w:abstractNum w:abstractNumId="291">
    <w:nsid w:val="57384047"/>
    <w:multiLevelType w:val="singleLevel"/>
    <w:tmpl w:val="57384047"/>
    <w:lvl w:ilvl="0" w:tentative="0">
      <w:start w:val="1"/>
      <w:numFmt w:val="decimal"/>
      <w:suff w:val="nothing"/>
      <w:lvlText w:val="%1."/>
      <w:lvlJc w:val="left"/>
    </w:lvl>
  </w:abstractNum>
  <w:abstractNum w:abstractNumId="292">
    <w:nsid w:val="5738406A"/>
    <w:multiLevelType w:val="singleLevel"/>
    <w:tmpl w:val="5738406A"/>
    <w:lvl w:ilvl="0" w:tentative="0">
      <w:start w:val="2"/>
      <w:numFmt w:val="chineseCounting"/>
      <w:suff w:val="nothing"/>
      <w:lvlText w:val="（%1）"/>
      <w:lvlJc w:val="left"/>
    </w:lvl>
  </w:abstractNum>
  <w:abstractNum w:abstractNumId="293">
    <w:nsid w:val="57384080"/>
    <w:multiLevelType w:val="singleLevel"/>
    <w:tmpl w:val="57384080"/>
    <w:lvl w:ilvl="0" w:tentative="0">
      <w:start w:val="1"/>
      <w:numFmt w:val="decimal"/>
      <w:suff w:val="nothing"/>
      <w:lvlText w:val="%1."/>
      <w:lvlJc w:val="left"/>
    </w:lvl>
  </w:abstractNum>
  <w:abstractNum w:abstractNumId="294">
    <w:nsid w:val="573840BF"/>
    <w:multiLevelType w:val="singleLevel"/>
    <w:tmpl w:val="573840BF"/>
    <w:lvl w:ilvl="0" w:tentative="0">
      <w:start w:val="3"/>
      <w:numFmt w:val="chineseCounting"/>
      <w:suff w:val="nothing"/>
      <w:lvlText w:val="（%1）"/>
      <w:lvlJc w:val="left"/>
    </w:lvl>
  </w:abstractNum>
  <w:abstractNum w:abstractNumId="295">
    <w:nsid w:val="573840D5"/>
    <w:multiLevelType w:val="singleLevel"/>
    <w:tmpl w:val="573840D5"/>
    <w:lvl w:ilvl="0" w:tentative="0">
      <w:start w:val="1"/>
      <w:numFmt w:val="decimal"/>
      <w:suff w:val="nothing"/>
      <w:lvlText w:val="%1."/>
      <w:lvlJc w:val="left"/>
    </w:lvl>
  </w:abstractNum>
  <w:abstractNum w:abstractNumId="296">
    <w:nsid w:val="573840F7"/>
    <w:multiLevelType w:val="singleLevel"/>
    <w:tmpl w:val="573840F7"/>
    <w:lvl w:ilvl="0" w:tentative="0">
      <w:start w:val="4"/>
      <w:numFmt w:val="chineseCounting"/>
      <w:suff w:val="nothing"/>
      <w:lvlText w:val="（%1）"/>
      <w:lvlJc w:val="left"/>
    </w:lvl>
  </w:abstractNum>
  <w:abstractNum w:abstractNumId="297">
    <w:nsid w:val="5738410B"/>
    <w:multiLevelType w:val="singleLevel"/>
    <w:tmpl w:val="5738410B"/>
    <w:lvl w:ilvl="0" w:tentative="0">
      <w:start w:val="1"/>
      <w:numFmt w:val="decimal"/>
      <w:suff w:val="nothing"/>
      <w:lvlText w:val="%1."/>
      <w:lvlJc w:val="left"/>
    </w:lvl>
  </w:abstractNum>
  <w:abstractNum w:abstractNumId="298">
    <w:nsid w:val="57384141"/>
    <w:multiLevelType w:val="singleLevel"/>
    <w:tmpl w:val="57384141"/>
    <w:lvl w:ilvl="0" w:tentative="0">
      <w:start w:val="5"/>
      <w:numFmt w:val="chineseCounting"/>
      <w:suff w:val="nothing"/>
      <w:lvlText w:val="（%1）"/>
      <w:lvlJc w:val="left"/>
    </w:lvl>
  </w:abstractNum>
  <w:abstractNum w:abstractNumId="299">
    <w:nsid w:val="57384158"/>
    <w:multiLevelType w:val="singleLevel"/>
    <w:tmpl w:val="57384158"/>
    <w:lvl w:ilvl="0" w:tentative="0">
      <w:start w:val="1"/>
      <w:numFmt w:val="decimal"/>
      <w:suff w:val="nothing"/>
      <w:lvlText w:val="%1."/>
      <w:lvlJc w:val="left"/>
    </w:lvl>
  </w:abstractNum>
  <w:abstractNum w:abstractNumId="300">
    <w:nsid w:val="57384218"/>
    <w:multiLevelType w:val="singleLevel"/>
    <w:tmpl w:val="57384218"/>
    <w:lvl w:ilvl="0" w:tentative="0">
      <w:start w:val="1"/>
      <w:numFmt w:val="chineseCounting"/>
      <w:suff w:val="nothing"/>
      <w:lvlText w:val="（%1）"/>
      <w:lvlJc w:val="left"/>
    </w:lvl>
  </w:abstractNum>
  <w:abstractNum w:abstractNumId="301">
    <w:nsid w:val="57384228"/>
    <w:multiLevelType w:val="singleLevel"/>
    <w:tmpl w:val="57384228"/>
    <w:lvl w:ilvl="0" w:tentative="0">
      <w:start w:val="1"/>
      <w:numFmt w:val="decimal"/>
      <w:suff w:val="nothing"/>
      <w:lvlText w:val="%1."/>
      <w:lvlJc w:val="left"/>
    </w:lvl>
  </w:abstractNum>
  <w:abstractNum w:abstractNumId="302">
    <w:nsid w:val="57384256"/>
    <w:multiLevelType w:val="singleLevel"/>
    <w:tmpl w:val="57384256"/>
    <w:lvl w:ilvl="0" w:tentative="0">
      <w:start w:val="2"/>
      <w:numFmt w:val="chineseCounting"/>
      <w:suff w:val="nothing"/>
      <w:lvlText w:val="（%1）"/>
      <w:lvlJc w:val="left"/>
    </w:lvl>
  </w:abstractNum>
  <w:abstractNum w:abstractNumId="303">
    <w:nsid w:val="57384268"/>
    <w:multiLevelType w:val="singleLevel"/>
    <w:tmpl w:val="57384268"/>
    <w:lvl w:ilvl="0" w:tentative="0">
      <w:start w:val="1"/>
      <w:numFmt w:val="decimal"/>
      <w:suff w:val="nothing"/>
      <w:lvlText w:val="%1."/>
      <w:lvlJc w:val="left"/>
    </w:lvl>
  </w:abstractNum>
  <w:abstractNum w:abstractNumId="304">
    <w:nsid w:val="573842B3"/>
    <w:multiLevelType w:val="singleLevel"/>
    <w:tmpl w:val="573842B3"/>
    <w:lvl w:ilvl="0" w:tentative="0">
      <w:start w:val="1"/>
      <w:numFmt w:val="decimal"/>
      <w:suff w:val="nothing"/>
      <w:lvlText w:val="（%1）"/>
      <w:lvlJc w:val="left"/>
    </w:lvl>
  </w:abstractNum>
  <w:abstractNum w:abstractNumId="305">
    <w:nsid w:val="57384308"/>
    <w:multiLevelType w:val="singleLevel"/>
    <w:tmpl w:val="57384308"/>
    <w:lvl w:ilvl="0" w:tentative="0">
      <w:start w:val="3"/>
      <w:numFmt w:val="chineseCounting"/>
      <w:suff w:val="nothing"/>
      <w:lvlText w:val="（%1）"/>
      <w:lvlJc w:val="left"/>
    </w:lvl>
  </w:abstractNum>
  <w:abstractNum w:abstractNumId="306">
    <w:nsid w:val="573843C9"/>
    <w:multiLevelType w:val="singleLevel"/>
    <w:tmpl w:val="573843C9"/>
    <w:lvl w:ilvl="0" w:tentative="0">
      <w:start w:val="1"/>
      <w:numFmt w:val="chineseCounting"/>
      <w:suff w:val="nothing"/>
      <w:lvlText w:val="（%1）"/>
      <w:lvlJc w:val="left"/>
    </w:lvl>
  </w:abstractNum>
  <w:abstractNum w:abstractNumId="307">
    <w:nsid w:val="573843FD"/>
    <w:multiLevelType w:val="singleLevel"/>
    <w:tmpl w:val="573843FD"/>
    <w:lvl w:ilvl="0" w:tentative="0">
      <w:start w:val="1"/>
      <w:numFmt w:val="decimal"/>
      <w:suff w:val="nothing"/>
      <w:lvlText w:val="%1."/>
      <w:lvlJc w:val="left"/>
    </w:lvl>
  </w:abstractNum>
  <w:abstractNum w:abstractNumId="308">
    <w:nsid w:val="5738441B"/>
    <w:multiLevelType w:val="singleLevel"/>
    <w:tmpl w:val="5738441B"/>
    <w:lvl w:ilvl="0" w:tentative="0">
      <w:start w:val="3"/>
      <w:numFmt w:val="chineseCounting"/>
      <w:suff w:val="nothing"/>
      <w:lvlText w:val="（%1）"/>
      <w:lvlJc w:val="left"/>
    </w:lvl>
  </w:abstractNum>
  <w:abstractNum w:abstractNumId="309">
    <w:nsid w:val="57384430"/>
    <w:multiLevelType w:val="singleLevel"/>
    <w:tmpl w:val="57384430"/>
    <w:lvl w:ilvl="0" w:tentative="0">
      <w:start w:val="1"/>
      <w:numFmt w:val="decimal"/>
      <w:suff w:val="nothing"/>
      <w:lvlText w:val="%1."/>
      <w:lvlJc w:val="left"/>
    </w:lvl>
  </w:abstractNum>
  <w:abstractNum w:abstractNumId="310">
    <w:nsid w:val="573844A4"/>
    <w:multiLevelType w:val="singleLevel"/>
    <w:tmpl w:val="573844A4"/>
    <w:lvl w:ilvl="0" w:tentative="0">
      <w:start w:val="1"/>
      <w:numFmt w:val="chineseCounting"/>
      <w:suff w:val="nothing"/>
      <w:lvlText w:val="（%1）"/>
      <w:lvlJc w:val="left"/>
    </w:lvl>
  </w:abstractNum>
  <w:abstractNum w:abstractNumId="311">
    <w:nsid w:val="573844C2"/>
    <w:multiLevelType w:val="singleLevel"/>
    <w:tmpl w:val="573844C2"/>
    <w:lvl w:ilvl="0" w:tentative="0">
      <w:start w:val="1"/>
      <w:numFmt w:val="decimal"/>
      <w:suff w:val="nothing"/>
      <w:lvlText w:val="%1."/>
      <w:lvlJc w:val="left"/>
    </w:lvl>
  </w:abstractNum>
  <w:abstractNum w:abstractNumId="312">
    <w:nsid w:val="573844E6"/>
    <w:multiLevelType w:val="singleLevel"/>
    <w:tmpl w:val="573844E6"/>
    <w:lvl w:ilvl="0" w:tentative="0">
      <w:start w:val="2"/>
      <w:numFmt w:val="chineseCounting"/>
      <w:suff w:val="nothing"/>
      <w:lvlText w:val="（%1）"/>
      <w:lvlJc w:val="left"/>
    </w:lvl>
  </w:abstractNum>
  <w:abstractNum w:abstractNumId="313">
    <w:nsid w:val="573844FA"/>
    <w:multiLevelType w:val="singleLevel"/>
    <w:tmpl w:val="573844FA"/>
    <w:lvl w:ilvl="0" w:tentative="0">
      <w:start w:val="1"/>
      <w:numFmt w:val="decimal"/>
      <w:suff w:val="nothing"/>
      <w:lvlText w:val="%1."/>
      <w:lvlJc w:val="left"/>
    </w:lvl>
  </w:abstractNum>
  <w:abstractNum w:abstractNumId="314">
    <w:nsid w:val="573845D6"/>
    <w:multiLevelType w:val="singleLevel"/>
    <w:tmpl w:val="573845D6"/>
    <w:lvl w:ilvl="0" w:tentative="0">
      <w:start w:val="1"/>
      <w:numFmt w:val="chineseCounting"/>
      <w:suff w:val="nothing"/>
      <w:lvlText w:val="（%1）"/>
      <w:lvlJc w:val="left"/>
    </w:lvl>
  </w:abstractNum>
  <w:abstractNum w:abstractNumId="315">
    <w:nsid w:val="573845EE"/>
    <w:multiLevelType w:val="singleLevel"/>
    <w:tmpl w:val="573845EE"/>
    <w:lvl w:ilvl="0" w:tentative="0">
      <w:start w:val="1"/>
      <w:numFmt w:val="decimal"/>
      <w:suff w:val="nothing"/>
      <w:lvlText w:val="%1."/>
      <w:lvlJc w:val="left"/>
    </w:lvl>
  </w:abstractNum>
  <w:abstractNum w:abstractNumId="316">
    <w:nsid w:val="57384637"/>
    <w:multiLevelType w:val="singleLevel"/>
    <w:tmpl w:val="57384637"/>
    <w:lvl w:ilvl="0" w:tentative="0">
      <w:start w:val="2"/>
      <w:numFmt w:val="chineseCounting"/>
      <w:suff w:val="nothing"/>
      <w:lvlText w:val="（%1）"/>
      <w:lvlJc w:val="left"/>
    </w:lvl>
  </w:abstractNum>
  <w:abstractNum w:abstractNumId="317">
    <w:nsid w:val="5738465C"/>
    <w:multiLevelType w:val="singleLevel"/>
    <w:tmpl w:val="5738465C"/>
    <w:lvl w:ilvl="0" w:tentative="0">
      <w:start w:val="1"/>
      <w:numFmt w:val="decimal"/>
      <w:suff w:val="nothing"/>
      <w:lvlText w:val="%1."/>
      <w:lvlJc w:val="left"/>
    </w:lvl>
  </w:abstractNum>
  <w:abstractNum w:abstractNumId="318">
    <w:nsid w:val="57384689"/>
    <w:multiLevelType w:val="singleLevel"/>
    <w:tmpl w:val="57384689"/>
    <w:lvl w:ilvl="0" w:tentative="0">
      <w:start w:val="3"/>
      <w:numFmt w:val="chineseCounting"/>
      <w:suff w:val="nothing"/>
      <w:lvlText w:val="（%1）"/>
      <w:lvlJc w:val="left"/>
    </w:lvl>
  </w:abstractNum>
  <w:abstractNum w:abstractNumId="319">
    <w:nsid w:val="573846A9"/>
    <w:multiLevelType w:val="singleLevel"/>
    <w:tmpl w:val="573846A9"/>
    <w:lvl w:ilvl="0" w:tentative="0">
      <w:start w:val="1"/>
      <w:numFmt w:val="decimal"/>
      <w:suff w:val="nothing"/>
      <w:lvlText w:val="%1."/>
      <w:lvlJc w:val="left"/>
    </w:lvl>
  </w:abstractNum>
  <w:abstractNum w:abstractNumId="320">
    <w:nsid w:val="573846E2"/>
    <w:multiLevelType w:val="singleLevel"/>
    <w:tmpl w:val="573846E2"/>
    <w:lvl w:ilvl="0" w:tentative="0">
      <w:start w:val="4"/>
      <w:numFmt w:val="chineseCounting"/>
      <w:suff w:val="nothing"/>
      <w:lvlText w:val="（%1）"/>
      <w:lvlJc w:val="left"/>
    </w:lvl>
  </w:abstractNum>
  <w:abstractNum w:abstractNumId="321">
    <w:nsid w:val="573846FA"/>
    <w:multiLevelType w:val="singleLevel"/>
    <w:tmpl w:val="573846FA"/>
    <w:lvl w:ilvl="0" w:tentative="0">
      <w:start w:val="1"/>
      <w:numFmt w:val="decimal"/>
      <w:suff w:val="nothing"/>
      <w:lvlText w:val="%1."/>
      <w:lvlJc w:val="left"/>
    </w:lvl>
  </w:abstractNum>
  <w:abstractNum w:abstractNumId="322">
    <w:nsid w:val="57384783"/>
    <w:multiLevelType w:val="singleLevel"/>
    <w:tmpl w:val="57384783"/>
    <w:lvl w:ilvl="0" w:tentative="0">
      <w:start w:val="5"/>
      <w:numFmt w:val="chineseCounting"/>
      <w:suff w:val="nothing"/>
      <w:lvlText w:val="（%1）"/>
      <w:lvlJc w:val="left"/>
    </w:lvl>
  </w:abstractNum>
  <w:abstractNum w:abstractNumId="323">
    <w:nsid w:val="57384795"/>
    <w:multiLevelType w:val="singleLevel"/>
    <w:tmpl w:val="57384795"/>
    <w:lvl w:ilvl="0" w:tentative="0">
      <w:start w:val="1"/>
      <w:numFmt w:val="decimal"/>
      <w:suff w:val="nothing"/>
      <w:lvlText w:val="%1."/>
      <w:lvlJc w:val="left"/>
    </w:lvl>
  </w:abstractNum>
  <w:abstractNum w:abstractNumId="324">
    <w:nsid w:val="573847FD"/>
    <w:multiLevelType w:val="singleLevel"/>
    <w:tmpl w:val="573847FD"/>
    <w:lvl w:ilvl="0" w:tentative="0">
      <w:start w:val="6"/>
      <w:numFmt w:val="chineseCounting"/>
      <w:suff w:val="nothing"/>
      <w:lvlText w:val="（%1）"/>
      <w:lvlJc w:val="left"/>
    </w:lvl>
  </w:abstractNum>
  <w:abstractNum w:abstractNumId="325">
    <w:nsid w:val="57384812"/>
    <w:multiLevelType w:val="singleLevel"/>
    <w:tmpl w:val="57384812"/>
    <w:lvl w:ilvl="0" w:tentative="0">
      <w:start w:val="1"/>
      <w:numFmt w:val="decimal"/>
      <w:suff w:val="nothing"/>
      <w:lvlText w:val="%1."/>
      <w:lvlJc w:val="left"/>
    </w:lvl>
  </w:abstractNum>
  <w:abstractNum w:abstractNumId="326">
    <w:nsid w:val="57384878"/>
    <w:multiLevelType w:val="singleLevel"/>
    <w:tmpl w:val="57384878"/>
    <w:lvl w:ilvl="0" w:tentative="0">
      <w:start w:val="7"/>
      <w:numFmt w:val="chineseCounting"/>
      <w:suff w:val="nothing"/>
      <w:lvlText w:val="（%1）"/>
      <w:lvlJc w:val="left"/>
    </w:lvl>
  </w:abstractNum>
  <w:abstractNum w:abstractNumId="327">
    <w:nsid w:val="5738489F"/>
    <w:multiLevelType w:val="singleLevel"/>
    <w:tmpl w:val="5738489F"/>
    <w:lvl w:ilvl="0" w:tentative="0">
      <w:start w:val="1"/>
      <w:numFmt w:val="decimal"/>
      <w:suff w:val="nothing"/>
      <w:lvlText w:val="%1."/>
      <w:lvlJc w:val="left"/>
    </w:lvl>
  </w:abstractNum>
  <w:abstractNum w:abstractNumId="328">
    <w:nsid w:val="57384A51"/>
    <w:multiLevelType w:val="singleLevel"/>
    <w:tmpl w:val="57384A51"/>
    <w:lvl w:ilvl="0" w:tentative="0">
      <w:start w:val="1"/>
      <w:numFmt w:val="chineseCounting"/>
      <w:suff w:val="nothing"/>
      <w:lvlText w:val="（%1）"/>
      <w:lvlJc w:val="left"/>
    </w:lvl>
  </w:abstractNum>
  <w:abstractNum w:abstractNumId="329">
    <w:nsid w:val="57384C85"/>
    <w:multiLevelType w:val="singleLevel"/>
    <w:tmpl w:val="57384C85"/>
    <w:lvl w:ilvl="0" w:tentative="0">
      <w:start w:val="1"/>
      <w:numFmt w:val="decimal"/>
      <w:suff w:val="nothing"/>
      <w:lvlText w:val="%1."/>
      <w:lvlJc w:val="left"/>
    </w:lvl>
  </w:abstractNum>
  <w:abstractNum w:abstractNumId="330">
    <w:nsid w:val="57385EC6"/>
    <w:multiLevelType w:val="singleLevel"/>
    <w:tmpl w:val="57385EC6"/>
    <w:lvl w:ilvl="0" w:tentative="0">
      <w:start w:val="1"/>
      <w:numFmt w:val="decimal"/>
      <w:suff w:val="nothing"/>
      <w:lvlText w:val="%1."/>
      <w:lvlJc w:val="left"/>
    </w:lvl>
  </w:abstractNum>
  <w:abstractNum w:abstractNumId="331">
    <w:nsid w:val="57385EF8"/>
    <w:multiLevelType w:val="singleLevel"/>
    <w:tmpl w:val="57385EF8"/>
    <w:lvl w:ilvl="0" w:tentative="0">
      <w:start w:val="1"/>
      <w:numFmt w:val="decimal"/>
      <w:suff w:val="nothing"/>
      <w:lvlText w:val="（%1）"/>
      <w:lvlJc w:val="left"/>
    </w:lvl>
  </w:abstractNum>
  <w:abstractNum w:abstractNumId="332">
    <w:nsid w:val="5738655C"/>
    <w:multiLevelType w:val="singleLevel"/>
    <w:tmpl w:val="5738655C"/>
    <w:lvl w:ilvl="0" w:tentative="0">
      <w:start w:val="2"/>
      <w:numFmt w:val="decimal"/>
      <w:suff w:val="nothing"/>
      <w:lvlText w:val="%1."/>
      <w:lvlJc w:val="left"/>
    </w:lvl>
  </w:abstractNum>
  <w:abstractNum w:abstractNumId="333">
    <w:nsid w:val="57387AB3"/>
    <w:multiLevelType w:val="singleLevel"/>
    <w:tmpl w:val="57387AB3"/>
    <w:lvl w:ilvl="0" w:tentative="0">
      <w:start w:val="2"/>
      <w:numFmt w:val="decimal"/>
      <w:suff w:val="nothing"/>
      <w:lvlText w:val="%1."/>
      <w:lvlJc w:val="left"/>
    </w:lvl>
  </w:abstractNum>
  <w:abstractNum w:abstractNumId="334">
    <w:nsid w:val="57387D49"/>
    <w:multiLevelType w:val="singleLevel"/>
    <w:tmpl w:val="57387D49"/>
    <w:lvl w:ilvl="0" w:tentative="0">
      <w:start w:val="2"/>
      <w:numFmt w:val="decimal"/>
      <w:suff w:val="nothing"/>
      <w:lvlText w:val="（%1）"/>
      <w:lvlJc w:val="left"/>
    </w:lvl>
  </w:abstractNum>
  <w:abstractNum w:abstractNumId="335">
    <w:nsid w:val="57387EC4"/>
    <w:multiLevelType w:val="singleLevel"/>
    <w:tmpl w:val="57387EC4"/>
    <w:lvl w:ilvl="0" w:tentative="0">
      <w:start w:val="2"/>
      <w:numFmt w:val="decimal"/>
      <w:suff w:val="nothing"/>
      <w:lvlText w:val="（%1）"/>
      <w:lvlJc w:val="left"/>
    </w:lvl>
  </w:abstractNum>
  <w:abstractNum w:abstractNumId="336">
    <w:nsid w:val="5791E809"/>
    <w:multiLevelType w:val="singleLevel"/>
    <w:tmpl w:val="5791E809"/>
    <w:lvl w:ilvl="0" w:tentative="0">
      <w:start w:val="1"/>
      <w:numFmt w:val="decimal"/>
      <w:suff w:val="nothing"/>
      <w:lvlText w:val="%1."/>
      <w:lvlJc w:val="left"/>
    </w:lvl>
  </w:abstractNum>
  <w:abstractNum w:abstractNumId="337">
    <w:nsid w:val="5791E83B"/>
    <w:multiLevelType w:val="singleLevel"/>
    <w:tmpl w:val="5791E83B"/>
    <w:lvl w:ilvl="0" w:tentative="0">
      <w:start w:val="1"/>
      <w:numFmt w:val="upperLetter"/>
      <w:suff w:val="nothing"/>
      <w:lvlText w:val="%1."/>
      <w:lvlJc w:val="left"/>
    </w:lvl>
  </w:abstractNum>
  <w:abstractNum w:abstractNumId="338">
    <w:nsid w:val="5791E933"/>
    <w:multiLevelType w:val="singleLevel"/>
    <w:tmpl w:val="5791E933"/>
    <w:lvl w:ilvl="0" w:tentative="0">
      <w:start w:val="2"/>
      <w:numFmt w:val="decimal"/>
      <w:suff w:val="nothing"/>
      <w:lvlText w:val="%1."/>
      <w:lvlJc w:val="left"/>
    </w:lvl>
  </w:abstractNum>
  <w:abstractNum w:abstractNumId="339">
    <w:nsid w:val="5791E95B"/>
    <w:multiLevelType w:val="singleLevel"/>
    <w:tmpl w:val="5791E95B"/>
    <w:lvl w:ilvl="0" w:tentative="0">
      <w:start w:val="1"/>
      <w:numFmt w:val="upperLetter"/>
      <w:suff w:val="nothing"/>
      <w:lvlText w:val="%1."/>
      <w:lvlJc w:val="left"/>
    </w:lvl>
  </w:abstractNum>
  <w:abstractNum w:abstractNumId="340">
    <w:nsid w:val="5791EA94"/>
    <w:multiLevelType w:val="singleLevel"/>
    <w:tmpl w:val="5791EA94"/>
    <w:lvl w:ilvl="0" w:tentative="0">
      <w:start w:val="3"/>
      <w:numFmt w:val="decimal"/>
      <w:suff w:val="nothing"/>
      <w:lvlText w:val="%1."/>
      <w:lvlJc w:val="left"/>
    </w:lvl>
  </w:abstractNum>
  <w:abstractNum w:abstractNumId="341">
    <w:nsid w:val="5791EAC5"/>
    <w:multiLevelType w:val="singleLevel"/>
    <w:tmpl w:val="5791EAC5"/>
    <w:lvl w:ilvl="0" w:tentative="0">
      <w:start w:val="1"/>
      <w:numFmt w:val="upperLetter"/>
      <w:suff w:val="nothing"/>
      <w:lvlText w:val="%1."/>
      <w:lvlJc w:val="left"/>
    </w:lvl>
  </w:abstractNum>
  <w:abstractNum w:abstractNumId="342">
    <w:nsid w:val="5791EBCA"/>
    <w:multiLevelType w:val="singleLevel"/>
    <w:tmpl w:val="5791EBCA"/>
    <w:lvl w:ilvl="0" w:tentative="0">
      <w:start w:val="4"/>
      <w:numFmt w:val="decimal"/>
      <w:suff w:val="nothing"/>
      <w:lvlText w:val="%1."/>
      <w:lvlJc w:val="left"/>
    </w:lvl>
  </w:abstractNum>
  <w:abstractNum w:abstractNumId="343">
    <w:nsid w:val="5791EC20"/>
    <w:multiLevelType w:val="singleLevel"/>
    <w:tmpl w:val="5791EC20"/>
    <w:lvl w:ilvl="0" w:tentative="0">
      <w:start w:val="1"/>
      <w:numFmt w:val="upperLetter"/>
      <w:suff w:val="nothing"/>
      <w:lvlText w:val="%1."/>
      <w:lvlJc w:val="left"/>
    </w:lvl>
  </w:abstractNum>
  <w:abstractNum w:abstractNumId="344">
    <w:nsid w:val="5791EF02"/>
    <w:multiLevelType w:val="singleLevel"/>
    <w:tmpl w:val="5791EF02"/>
    <w:lvl w:ilvl="0" w:tentative="0">
      <w:start w:val="5"/>
      <w:numFmt w:val="decimal"/>
      <w:suff w:val="nothing"/>
      <w:lvlText w:val="%1."/>
      <w:lvlJc w:val="left"/>
    </w:lvl>
  </w:abstractNum>
  <w:abstractNum w:abstractNumId="345">
    <w:nsid w:val="5791EF53"/>
    <w:multiLevelType w:val="singleLevel"/>
    <w:tmpl w:val="5791EF53"/>
    <w:lvl w:ilvl="0" w:tentative="0">
      <w:start w:val="1"/>
      <w:numFmt w:val="upperLetter"/>
      <w:suff w:val="nothing"/>
      <w:lvlText w:val="%1."/>
      <w:lvlJc w:val="left"/>
    </w:lvl>
  </w:abstractNum>
  <w:abstractNum w:abstractNumId="346">
    <w:nsid w:val="5791F449"/>
    <w:multiLevelType w:val="singleLevel"/>
    <w:tmpl w:val="5791F449"/>
    <w:lvl w:ilvl="0" w:tentative="0">
      <w:start w:val="1"/>
      <w:numFmt w:val="decimal"/>
      <w:suff w:val="nothing"/>
      <w:lvlText w:val="%1."/>
      <w:lvlJc w:val="left"/>
    </w:lvl>
  </w:abstractNum>
  <w:abstractNum w:abstractNumId="347">
    <w:nsid w:val="5791F480"/>
    <w:multiLevelType w:val="singleLevel"/>
    <w:tmpl w:val="5791F480"/>
    <w:lvl w:ilvl="0" w:tentative="0">
      <w:start w:val="1"/>
      <w:numFmt w:val="upperLetter"/>
      <w:suff w:val="nothing"/>
      <w:lvlText w:val="%1."/>
      <w:lvlJc w:val="left"/>
    </w:lvl>
  </w:abstractNum>
  <w:abstractNum w:abstractNumId="348">
    <w:nsid w:val="5791F51A"/>
    <w:multiLevelType w:val="singleLevel"/>
    <w:tmpl w:val="5791F51A"/>
    <w:lvl w:ilvl="0" w:tentative="0">
      <w:start w:val="2"/>
      <w:numFmt w:val="decimal"/>
      <w:suff w:val="nothing"/>
      <w:lvlText w:val="%1."/>
      <w:lvlJc w:val="left"/>
    </w:lvl>
  </w:abstractNum>
  <w:abstractNum w:abstractNumId="349">
    <w:nsid w:val="5791F53E"/>
    <w:multiLevelType w:val="singleLevel"/>
    <w:tmpl w:val="5791F53E"/>
    <w:lvl w:ilvl="0" w:tentative="0">
      <w:start w:val="1"/>
      <w:numFmt w:val="upperLetter"/>
      <w:suff w:val="nothing"/>
      <w:lvlText w:val="%1."/>
      <w:lvlJc w:val="left"/>
    </w:lvl>
  </w:abstractNum>
  <w:abstractNum w:abstractNumId="350">
    <w:nsid w:val="5791F5E7"/>
    <w:multiLevelType w:val="singleLevel"/>
    <w:tmpl w:val="5791F5E7"/>
    <w:lvl w:ilvl="0" w:tentative="0">
      <w:start w:val="3"/>
      <w:numFmt w:val="decimal"/>
      <w:suff w:val="nothing"/>
      <w:lvlText w:val="%1."/>
      <w:lvlJc w:val="left"/>
    </w:lvl>
  </w:abstractNum>
  <w:abstractNum w:abstractNumId="351">
    <w:nsid w:val="5791F607"/>
    <w:multiLevelType w:val="singleLevel"/>
    <w:tmpl w:val="5791F607"/>
    <w:lvl w:ilvl="0" w:tentative="0">
      <w:start w:val="1"/>
      <w:numFmt w:val="upperLetter"/>
      <w:suff w:val="nothing"/>
      <w:lvlText w:val="%1."/>
      <w:lvlJc w:val="left"/>
    </w:lvl>
  </w:abstractNum>
  <w:abstractNum w:abstractNumId="352">
    <w:nsid w:val="5791F6B6"/>
    <w:multiLevelType w:val="singleLevel"/>
    <w:tmpl w:val="5791F6B6"/>
    <w:lvl w:ilvl="0" w:tentative="0">
      <w:start w:val="4"/>
      <w:numFmt w:val="decimal"/>
      <w:suff w:val="nothing"/>
      <w:lvlText w:val="%1."/>
      <w:lvlJc w:val="left"/>
    </w:lvl>
  </w:abstractNum>
  <w:abstractNum w:abstractNumId="353">
    <w:nsid w:val="5791F6F0"/>
    <w:multiLevelType w:val="singleLevel"/>
    <w:tmpl w:val="5791F6F0"/>
    <w:lvl w:ilvl="0" w:tentative="0">
      <w:start w:val="1"/>
      <w:numFmt w:val="upperLetter"/>
      <w:suff w:val="nothing"/>
      <w:lvlText w:val="%1."/>
      <w:lvlJc w:val="left"/>
    </w:lvl>
  </w:abstractNum>
  <w:abstractNum w:abstractNumId="354">
    <w:nsid w:val="5791F787"/>
    <w:multiLevelType w:val="singleLevel"/>
    <w:tmpl w:val="5791F787"/>
    <w:lvl w:ilvl="0" w:tentative="0">
      <w:start w:val="5"/>
      <w:numFmt w:val="decimal"/>
      <w:suff w:val="nothing"/>
      <w:lvlText w:val="%1."/>
      <w:lvlJc w:val="left"/>
    </w:lvl>
  </w:abstractNum>
  <w:abstractNum w:abstractNumId="355">
    <w:nsid w:val="5791F7B4"/>
    <w:multiLevelType w:val="singleLevel"/>
    <w:tmpl w:val="5791F7B4"/>
    <w:lvl w:ilvl="0" w:tentative="0">
      <w:start w:val="1"/>
      <w:numFmt w:val="upperLetter"/>
      <w:suff w:val="nothing"/>
      <w:lvlText w:val="%1."/>
      <w:lvlJc w:val="left"/>
    </w:lvl>
  </w:abstractNum>
  <w:abstractNum w:abstractNumId="356">
    <w:nsid w:val="57921688"/>
    <w:multiLevelType w:val="singleLevel"/>
    <w:tmpl w:val="57921688"/>
    <w:lvl w:ilvl="0" w:tentative="0">
      <w:start w:val="1"/>
      <w:numFmt w:val="decimal"/>
      <w:suff w:val="nothing"/>
      <w:lvlText w:val="%1."/>
      <w:lvlJc w:val="left"/>
    </w:lvl>
  </w:abstractNum>
  <w:abstractNum w:abstractNumId="357">
    <w:nsid w:val="57921CA2"/>
    <w:multiLevelType w:val="singleLevel"/>
    <w:tmpl w:val="57921CA2"/>
    <w:lvl w:ilvl="0" w:tentative="0">
      <w:start w:val="1"/>
      <w:numFmt w:val="decimal"/>
      <w:suff w:val="nothing"/>
      <w:lvlText w:val="%1."/>
      <w:lvlJc w:val="left"/>
    </w:lvl>
  </w:abstractNum>
  <w:abstractNum w:abstractNumId="358">
    <w:nsid w:val="57921D1B"/>
    <w:multiLevelType w:val="singleLevel"/>
    <w:tmpl w:val="57921D1B"/>
    <w:lvl w:ilvl="0" w:tentative="0">
      <w:start w:val="1"/>
      <w:numFmt w:val="decimal"/>
      <w:suff w:val="nothing"/>
      <w:lvlText w:val="%1."/>
      <w:lvlJc w:val="left"/>
    </w:lvl>
  </w:abstractNum>
  <w:abstractNum w:abstractNumId="359">
    <w:nsid w:val="579341A1"/>
    <w:multiLevelType w:val="singleLevel"/>
    <w:tmpl w:val="579341A1"/>
    <w:lvl w:ilvl="0" w:tentative="0">
      <w:start w:val="1"/>
      <w:numFmt w:val="decimal"/>
      <w:suff w:val="nothing"/>
      <w:lvlText w:val="%1."/>
      <w:lvlJc w:val="left"/>
    </w:lvl>
  </w:abstractNum>
  <w:abstractNum w:abstractNumId="360">
    <w:nsid w:val="579341CF"/>
    <w:multiLevelType w:val="singleLevel"/>
    <w:tmpl w:val="579341CF"/>
    <w:lvl w:ilvl="0" w:tentative="0">
      <w:start w:val="1"/>
      <w:numFmt w:val="upperLetter"/>
      <w:suff w:val="nothing"/>
      <w:lvlText w:val="%1."/>
      <w:lvlJc w:val="left"/>
    </w:lvl>
  </w:abstractNum>
  <w:abstractNum w:abstractNumId="361">
    <w:nsid w:val="57934395"/>
    <w:multiLevelType w:val="singleLevel"/>
    <w:tmpl w:val="57934395"/>
    <w:lvl w:ilvl="0" w:tentative="0">
      <w:start w:val="1"/>
      <w:numFmt w:val="upperLetter"/>
      <w:suff w:val="nothing"/>
      <w:lvlText w:val="%1."/>
      <w:lvlJc w:val="left"/>
    </w:lvl>
  </w:abstractNum>
  <w:abstractNum w:abstractNumId="362">
    <w:nsid w:val="5793476F"/>
    <w:multiLevelType w:val="singleLevel"/>
    <w:tmpl w:val="5793476F"/>
    <w:lvl w:ilvl="0" w:tentative="0">
      <w:start w:val="3"/>
      <w:numFmt w:val="decimal"/>
      <w:suff w:val="nothing"/>
      <w:lvlText w:val="%1."/>
      <w:lvlJc w:val="left"/>
    </w:lvl>
  </w:abstractNum>
  <w:abstractNum w:abstractNumId="363">
    <w:nsid w:val="5793479A"/>
    <w:multiLevelType w:val="singleLevel"/>
    <w:tmpl w:val="5793479A"/>
    <w:lvl w:ilvl="0" w:tentative="0">
      <w:start w:val="1"/>
      <w:numFmt w:val="upperLetter"/>
      <w:suff w:val="nothing"/>
      <w:lvlText w:val="%1."/>
      <w:lvlJc w:val="left"/>
    </w:lvl>
  </w:abstractNum>
  <w:abstractNum w:abstractNumId="364">
    <w:nsid w:val="57934868"/>
    <w:multiLevelType w:val="singleLevel"/>
    <w:tmpl w:val="57934868"/>
    <w:lvl w:ilvl="0" w:tentative="0">
      <w:start w:val="4"/>
      <w:numFmt w:val="decimal"/>
      <w:suff w:val="nothing"/>
      <w:lvlText w:val="%1."/>
      <w:lvlJc w:val="left"/>
    </w:lvl>
  </w:abstractNum>
  <w:abstractNum w:abstractNumId="365">
    <w:nsid w:val="5793489B"/>
    <w:multiLevelType w:val="singleLevel"/>
    <w:tmpl w:val="5793489B"/>
    <w:lvl w:ilvl="0" w:tentative="0">
      <w:start w:val="1"/>
      <w:numFmt w:val="upperLetter"/>
      <w:suff w:val="nothing"/>
      <w:lvlText w:val="%1."/>
      <w:lvlJc w:val="left"/>
    </w:lvl>
  </w:abstractNum>
  <w:abstractNum w:abstractNumId="366">
    <w:nsid w:val="5793490E"/>
    <w:multiLevelType w:val="singleLevel"/>
    <w:tmpl w:val="5793490E"/>
    <w:lvl w:ilvl="0" w:tentative="0">
      <w:start w:val="5"/>
      <w:numFmt w:val="decimal"/>
      <w:suff w:val="nothing"/>
      <w:lvlText w:val="%1."/>
      <w:lvlJc w:val="left"/>
    </w:lvl>
  </w:abstractNum>
  <w:abstractNum w:abstractNumId="367">
    <w:nsid w:val="579349C1"/>
    <w:multiLevelType w:val="singleLevel"/>
    <w:tmpl w:val="579349C1"/>
    <w:lvl w:ilvl="0" w:tentative="0">
      <w:start w:val="1"/>
      <w:numFmt w:val="upperLetter"/>
      <w:suff w:val="nothing"/>
      <w:lvlText w:val="%1."/>
      <w:lvlJc w:val="left"/>
    </w:lvl>
  </w:abstractNum>
  <w:abstractNum w:abstractNumId="368">
    <w:nsid w:val="57934C30"/>
    <w:multiLevelType w:val="singleLevel"/>
    <w:tmpl w:val="57934C30"/>
    <w:lvl w:ilvl="0" w:tentative="0">
      <w:start w:val="2"/>
      <w:numFmt w:val="decimal"/>
      <w:suff w:val="nothing"/>
      <w:lvlText w:val="%1."/>
      <w:lvlJc w:val="left"/>
    </w:lvl>
  </w:abstractNum>
  <w:abstractNum w:abstractNumId="369">
    <w:nsid w:val="57934C61"/>
    <w:multiLevelType w:val="singleLevel"/>
    <w:tmpl w:val="57934C61"/>
    <w:lvl w:ilvl="0" w:tentative="0">
      <w:start w:val="1"/>
      <w:numFmt w:val="upperLetter"/>
      <w:suff w:val="nothing"/>
      <w:lvlText w:val="%1."/>
      <w:lvlJc w:val="left"/>
    </w:lvl>
  </w:abstractNum>
  <w:abstractNum w:abstractNumId="370">
    <w:nsid w:val="57934DDD"/>
    <w:multiLevelType w:val="singleLevel"/>
    <w:tmpl w:val="57934DDD"/>
    <w:lvl w:ilvl="0" w:tentative="0">
      <w:start w:val="1"/>
      <w:numFmt w:val="upperLetter"/>
      <w:suff w:val="nothing"/>
      <w:lvlText w:val="%1."/>
      <w:lvlJc w:val="left"/>
    </w:lvl>
  </w:abstractNum>
  <w:abstractNum w:abstractNumId="371">
    <w:nsid w:val="57934E8B"/>
    <w:multiLevelType w:val="singleLevel"/>
    <w:tmpl w:val="57934E8B"/>
    <w:lvl w:ilvl="0" w:tentative="0">
      <w:start w:val="4"/>
      <w:numFmt w:val="decimal"/>
      <w:suff w:val="nothing"/>
      <w:lvlText w:val="%1."/>
      <w:lvlJc w:val="left"/>
    </w:lvl>
  </w:abstractNum>
  <w:abstractNum w:abstractNumId="372">
    <w:nsid w:val="57934EBB"/>
    <w:multiLevelType w:val="singleLevel"/>
    <w:tmpl w:val="57934EBB"/>
    <w:lvl w:ilvl="0" w:tentative="0">
      <w:start w:val="1"/>
      <w:numFmt w:val="upperLetter"/>
      <w:suff w:val="nothing"/>
      <w:lvlText w:val="%1."/>
      <w:lvlJc w:val="left"/>
    </w:lvl>
  </w:abstractNum>
  <w:abstractNum w:abstractNumId="373">
    <w:nsid w:val="57937A90"/>
    <w:multiLevelType w:val="singleLevel"/>
    <w:tmpl w:val="57937A90"/>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336"/>
  </w:num>
  <w:num w:numId="121">
    <w:abstractNumId w:val="337"/>
  </w:num>
  <w:num w:numId="122">
    <w:abstractNumId w:val="338"/>
  </w:num>
  <w:num w:numId="123">
    <w:abstractNumId w:val="339"/>
  </w:num>
  <w:num w:numId="124">
    <w:abstractNumId w:val="340"/>
  </w:num>
  <w:num w:numId="125">
    <w:abstractNumId w:val="341"/>
  </w:num>
  <w:num w:numId="126">
    <w:abstractNumId w:val="342"/>
  </w:num>
  <w:num w:numId="127">
    <w:abstractNumId w:val="343"/>
  </w:num>
  <w:num w:numId="128">
    <w:abstractNumId w:val="344"/>
  </w:num>
  <w:num w:numId="129">
    <w:abstractNumId w:val="345"/>
  </w:num>
  <w:num w:numId="130">
    <w:abstractNumId w:val="346"/>
  </w:num>
  <w:num w:numId="131">
    <w:abstractNumId w:val="347"/>
  </w:num>
  <w:num w:numId="132">
    <w:abstractNumId w:val="348"/>
  </w:num>
  <w:num w:numId="133">
    <w:abstractNumId w:val="349"/>
  </w:num>
  <w:num w:numId="134">
    <w:abstractNumId w:val="350"/>
  </w:num>
  <w:num w:numId="135">
    <w:abstractNumId w:val="351"/>
  </w:num>
  <w:num w:numId="136">
    <w:abstractNumId w:val="352"/>
  </w:num>
  <w:num w:numId="137">
    <w:abstractNumId w:val="353"/>
  </w:num>
  <w:num w:numId="138">
    <w:abstractNumId w:val="354"/>
  </w:num>
  <w:num w:numId="139">
    <w:abstractNumId w:val="355"/>
  </w:num>
  <w:num w:numId="140">
    <w:abstractNumId w:val="356"/>
  </w:num>
  <w:num w:numId="141">
    <w:abstractNumId w:val="357"/>
  </w:num>
  <w:num w:numId="142">
    <w:abstractNumId w:val="358"/>
  </w:num>
  <w:num w:numId="143">
    <w:abstractNumId w:val="119"/>
  </w:num>
  <w:num w:numId="144">
    <w:abstractNumId w:val="120"/>
  </w:num>
  <w:num w:numId="145">
    <w:abstractNumId w:val="121"/>
  </w:num>
  <w:num w:numId="146">
    <w:abstractNumId w:val="122"/>
  </w:num>
  <w:num w:numId="147">
    <w:abstractNumId w:val="123"/>
  </w:num>
  <w:num w:numId="148">
    <w:abstractNumId w:val="124"/>
  </w:num>
  <w:num w:numId="149">
    <w:abstractNumId w:val="125"/>
  </w:num>
  <w:num w:numId="150">
    <w:abstractNumId w:val="126"/>
  </w:num>
  <w:num w:numId="151">
    <w:abstractNumId w:val="127"/>
  </w:num>
  <w:num w:numId="152">
    <w:abstractNumId w:val="128"/>
  </w:num>
  <w:num w:numId="153">
    <w:abstractNumId w:val="129"/>
  </w:num>
  <w:num w:numId="154">
    <w:abstractNumId w:val="130"/>
  </w:num>
  <w:num w:numId="155">
    <w:abstractNumId w:val="131"/>
  </w:num>
  <w:num w:numId="156">
    <w:abstractNumId w:val="132"/>
  </w:num>
  <w:num w:numId="157">
    <w:abstractNumId w:val="133"/>
  </w:num>
  <w:num w:numId="158">
    <w:abstractNumId w:val="134"/>
  </w:num>
  <w:num w:numId="159">
    <w:abstractNumId w:val="135"/>
  </w:num>
  <w:num w:numId="160">
    <w:abstractNumId w:val="136"/>
  </w:num>
  <w:num w:numId="161">
    <w:abstractNumId w:val="137"/>
  </w:num>
  <w:num w:numId="162">
    <w:abstractNumId w:val="138"/>
  </w:num>
  <w:num w:numId="163">
    <w:abstractNumId w:val="139"/>
  </w:num>
  <w:num w:numId="164">
    <w:abstractNumId w:val="140"/>
  </w:num>
  <w:num w:numId="165">
    <w:abstractNumId w:val="141"/>
  </w:num>
  <w:num w:numId="166">
    <w:abstractNumId w:val="142"/>
  </w:num>
  <w:num w:numId="167">
    <w:abstractNumId w:val="143"/>
  </w:num>
  <w:num w:numId="168">
    <w:abstractNumId w:val="144"/>
  </w:num>
  <w:num w:numId="169">
    <w:abstractNumId w:val="145"/>
  </w:num>
  <w:num w:numId="170">
    <w:abstractNumId w:val="146"/>
  </w:num>
  <w:num w:numId="171">
    <w:abstractNumId w:val="147"/>
  </w:num>
  <w:num w:numId="172">
    <w:abstractNumId w:val="148"/>
  </w:num>
  <w:num w:numId="173">
    <w:abstractNumId w:val="149"/>
  </w:num>
  <w:num w:numId="174">
    <w:abstractNumId w:val="150"/>
  </w:num>
  <w:num w:numId="175">
    <w:abstractNumId w:val="151"/>
  </w:num>
  <w:num w:numId="176">
    <w:abstractNumId w:val="152"/>
  </w:num>
  <w:num w:numId="177">
    <w:abstractNumId w:val="153"/>
  </w:num>
  <w:num w:numId="178">
    <w:abstractNumId w:val="154"/>
  </w:num>
  <w:num w:numId="179">
    <w:abstractNumId w:val="155"/>
  </w:num>
  <w:num w:numId="180">
    <w:abstractNumId w:val="156"/>
  </w:num>
  <w:num w:numId="181">
    <w:abstractNumId w:val="157"/>
  </w:num>
  <w:num w:numId="182">
    <w:abstractNumId w:val="158"/>
  </w:num>
  <w:num w:numId="183">
    <w:abstractNumId w:val="159"/>
  </w:num>
  <w:num w:numId="184">
    <w:abstractNumId w:val="160"/>
  </w:num>
  <w:num w:numId="185">
    <w:abstractNumId w:val="161"/>
  </w:num>
  <w:num w:numId="186">
    <w:abstractNumId w:val="162"/>
  </w:num>
  <w:num w:numId="187">
    <w:abstractNumId w:val="163"/>
  </w:num>
  <w:num w:numId="188">
    <w:abstractNumId w:val="164"/>
  </w:num>
  <w:num w:numId="189">
    <w:abstractNumId w:val="165"/>
  </w:num>
  <w:num w:numId="190">
    <w:abstractNumId w:val="166"/>
  </w:num>
  <w:num w:numId="191">
    <w:abstractNumId w:val="167"/>
  </w:num>
  <w:num w:numId="192">
    <w:abstractNumId w:val="168"/>
  </w:num>
  <w:num w:numId="193">
    <w:abstractNumId w:val="169"/>
  </w:num>
  <w:num w:numId="194">
    <w:abstractNumId w:val="170"/>
  </w:num>
  <w:num w:numId="195">
    <w:abstractNumId w:val="171"/>
  </w:num>
  <w:num w:numId="196">
    <w:abstractNumId w:val="172"/>
  </w:num>
  <w:num w:numId="197">
    <w:abstractNumId w:val="173"/>
  </w:num>
  <w:num w:numId="198">
    <w:abstractNumId w:val="174"/>
  </w:num>
  <w:num w:numId="199">
    <w:abstractNumId w:val="175"/>
  </w:num>
  <w:num w:numId="200">
    <w:abstractNumId w:val="176"/>
  </w:num>
  <w:num w:numId="201">
    <w:abstractNumId w:val="177"/>
  </w:num>
  <w:num w:numId="202">
    <w:abstractNumId w:val="178"/>
  </w:num>
  <w:num w:numId="203">
    <w:abstractNumId w:val="179"/>
  </w:num>
  <w:num w:numId="204">
    <w:abstractNumId w:val="180"/>
  </w:num>
  <w:num w:numId="205">
    <w:abstractNumId w:val="181"/>
  </w:num>
  <w:num w:numId="206">
    <w:abstractNumId w:val="182"/>
  </w:num>
  <w:num w:numId="207">
    <w:abstractNumId w:val="183"/>
  </w:num>
  <w:num w:numId="208">
    <w:abstractNumId w:val="184"/>
  </w:num>
  <w:num w:numId="209">
    <w:abstractNumId w:val="185"/>
  </w:num>
  <w:num w:numId="210">
    <w:abstractNumId w:val="186"/>
  </w:num>
  <w:num w:numId="211">
    <w:abstractNumId w:val="187"/>
  </w:num>
  <w:num w:numId="212">
    <w:abstractNumId w:val="188"/>
  </w:num>
  <w:num w:numId="213">
    <w:abstractNumId w:val="189"/>
  </w:num>
  <w:num w:numId="214">
    <w:abstractNumId w:val="190"/>
  </w:num>
  <w:num w:numId="215">
    <w:abstractNumId w:val="191"/>
  </w:num>
  <w:num w:numId="216">
    <w:abstractNumId w:val="192"/>
  </w:num>
  <w:num w:numId="217">
    <w:abstractNumId w:val="193"/>
  </w:num>
  <w:num w:numId="218">
    <w:abstractNumId w:val="194"/>
  </w:num>
  <w:num w:numId="219">
    <w:abstractNumId w:val="195"/>
  </w:num>
  <w:num w:numId="220">
    <w:abstractNumId w:val="196"/>
  </w:num>
  <w:num w:numId="221">
    <w:abstractNumId w:val="197"/>
  </w:num>
  <w:num w:numId="222">
    <w:abstractNumId w:val="198"/>
  </w:num>
  <w:num w:numId="223">
    <w:abstractNumId w:val="199"/>
  </w:num>
  <w:num w:numId="224">
    <w:abstractNumId w:val="200"/>
  </w:num>
  <w:num w:numId="225">
    <w:abstractNumId w:val="201"/>
  </w:num>
  <w:num w:numId="226">
    <w:abstractNumId w:val="202"/>
  </w:num>
  <w:num w:numId="227">
    <w:abstractNumId w:val="203"/>
  </w:num>
  <w:num w:numId="228">
    <w:abstractNumId w:val="204"/>
  </w:num>
  <w:num w:numId="229">
    <w:abstractNumId w:val="205"/>
  </w:num>
  <w:num w:numId="230">
    <w:abstractNumId w:val="206"/>
  </w:num>
  <w:num w:numId="231">
    <w:abstractNumId w:val="207"/>
  </w:num>
  <w:num w:numId="232">
    <w:abstractNumId w:val="208"/>
  </w:num>
  <w:num w:numId="233">
    <w:abstractNumId w:val="209"/>
  </w:num>
  <w:num w:numId="234">
    <w:abstractNumId w:val="210"/>
  </w:num>
  <w:num w:numId="235">
    <w:abstractNumId w:val="211"/>
  </w:num>
  <w:num w:numId="236">
    <w:abstractNumId w:val="212"/>
  </w:num>
  <w:num w:numId="237">
    <w:abstractNumId w:val="213"/>
  </w:num>
  <w:num w:numId="238">
    <w:abstractNumId w:val="214"/>
  </w:num>
  <w:num w:numId="239">
    <w:abstractNumId w:val="215"/>
  </w:num>
  <w:num w:numId="240">
    <w:abstractNumId w:val="216"/>
  </w:num>
  <w:num w:numId="241">
    <w:abstractNumId w:val="217"/>
  </w:num>
  <w:num w:numId="242">
    <w:abstractNumId w:val="218"/>
  </w:num>
  <w:num w:numId="243">
    <w:abstractNumId w:val="219"/>
  </w:num>
  <w:num w:numId="244">
    <w:abstractNumId w:val="220"/>
  </w:num>
  <w:num w:numId="245">
    <w:abstractNumId w:val="221"/>
  </w:num>
  <w:num w:numId="246">
    <w:abstractNumId w:val="222"/>
  </w:num>
  <w:num w:numId="247">
    <w:abstractNumId w:val="223"/>
  </w:num>
  <w:num w:numId="248">
    <w:abstractNumId w:val="224"/>
  </w:num>
  <w:num w:numId="249">
    <w:abstractNumId w:val="225"/>
  </w:num>
  <w:num w:numId="250">
    <w:abstractNumId w:val="226"/>
  </w:num>
  <w:num w:numId="251">
    <w:abstractNumId w:val="227"/>
  </w:num>
  <w:num w:numId="252">
    <w:abstractNumId w:val="228"/>
  </w:num>
  <w:num w:numId="253">
    <w:abstractNumId w:val="229"/>
  </w:num>
  <w:num w:numId="254">
    <w:abstractNumId w:val="230"/>
  </w:num>
  <w:num w:numId="255">
    <w:abstractNumId w:val="231"/>
  </w:num>
  <w:num w:numId="256">
    <w:abstractNumId w:val="232"/>
  </w:num>
  <w:num w:numId="257">
    <w:abstractNumId w:val="233"/>
  </w:num>
  <w:num w:numId="258">
    <w:abstractNumId w:val="234"/>
  </w:num>
  <w:num w:numId="259">
    <w:abstractNumId w:val="235"/>
  </w:num>
  <w:num w:numId="260">
    <w:abstractNumId w:val="236"/>
  </w:num>
  <w:num w:numId="261">
    <w:abstractNumId w:val="237"/>
  </w:num>
  <w:num w:numId="262">
    <w:abstractNumId w:val="238"/>
  </w:num>
  <w:num w:numId="263">
    <w:abstractNumId w:val="239"/>
  </w:num>
  <w:num w:numId="264">
    <w:abstractNumId w:val="240"/>
  </w:num>
  <w:num w:numId="265">
    <w:abstractNumId w:val="241"/>
  </w:num>
  <w:num w:numId="266">
    <w:abstractNumId w:val="242"/>
  </w:num>
  <w:num w:numId="267">
    <w:abstractNumId w:val="243"/>
  </w:num>
  <w:num w:numId="268">
    <w:abstractNumId w:val="244"/>
  </w:num>
  <w:num w:numId="269">
    <w:abstractNumId w:val="245"/>
  </w:num>
  <w:num w:numId="270">
    <w:abstractNumId w:val="246"/>
  </w:num>
  <w:num w:numId="271">
    <w:abstractNumId w:val="247"/>
  </w:num>
  <w:num w:numId="272">
    <w:abstractNumId w:val="248"/>
  </w:num>
  <w:num w:numId="273">
    <w:abstractNumId w:val="249"/>
  </w:num>
  <w:num w:numId="274">
    <w:abstractNumId w:val="250"/>
  </w:num>
  <w:num w:numId="275">
    <w:abstractNumId w:val="251"/>
  </w:num>
  <w:num w:numId="276">
    <w:abstractNumId w:val="252"/>
  </w:num>
  <w:num w:numId="277">
    <w:abstractNumId w:val="253"/>
  </w:num>
  <w:num w:numId="278">
    <w:abstractNumId w:val="254"/>
  </w:num>
  <w:num w:numId="279">
    <w:abstractNumId w:val="255"/>
  </w:num>
  <w:num w:numId="280">
    <w:abstractNumId w:val="256"/>
  </w:num>
  <w:num w:numId="281">
    <w:abstractNumId w:val="257"/>
  </w:num>
  <w:num w:numId="282">
    <w:abstractNumId w:val="258"/>
  </w:num>
  <w:num w:numId="283">
    <w:abstractNumId w:val="259"/>
  </w:num>
  <w:num w:numId="284">
    <w:abstractNumId w:val="260"/>
  </w:num>
  <w:num w:numId="285">
    <w:abstractNumId w:val="261"/>
  </w:num>
  <w:num w:numId="286">
    <w:abstractNumId w:val="262"/>
  </w:num>
  <w:num w:numId="287">
    <w:abstractNumId w:val="263"/>
  </w:num>
  <w:num w:numId="288">
    <w:abstractNumId w:val="264"/>
  </w:num>
  <w:num w:numId="289">
    <w:abstractNumId w:val="265"/>
  </w:num>
  <w:num w:numId="290">
    <w:abstractNumId w:val="266"/>
  </w:num>
  <w:num w:numId="291">
    <w:abstractNumId w:val="267"/>
  </w:num>
  <w:num w:numId="292">
    <w:abstractNumId w:val="268"/>
  </w:num>
  <w:num w:numId="293">
    <w:abstractNumId w:val="269"/>
  </w:num>
  <w:num w:numId="294">
    <w:abstractNumId w:val="270"/>
  </w:num>
  <w:num w:numId="295">
    <w:abstractNumId w:val="271"/>
  </w:num>
  <w:num w:numId="296">
    <w:abstractNumId w:val="272"/>
  </w:num>
  <w:num w:numId="297">
    <w:abstractNumId w:val="273"/>
  </w:num>
  <w:num w:numId="298">
    <w:abstractNumId w:val="274"/>
  </w:num>
  <w:num w:numId="299">
    <w:abstractNumId w:val="275"/>
  </w:num>
  <w:num w:numId="300">
    <w:abstractNumId w:val="276"/>
  </w:num>
  <w:num w:numId="301">
    <w:abstractNumId w:val="277"/>
  </w:num>
  <w:num w:numId="302">
    <w:abstractNumId w:val="278"/>
  </w:num>
  <w:num w:numId="303">
    <w:abstractNumId w:val="279"/>
  </w:num>
  <w:num w:numId="304">
    <w:abstractNumId w:val="280"/>
  </w:num>
  <w:num w:numId="305">
    <w:abstractNumId w:val="281"/>
  </w:num>
  <w:num w:numId="306">
    <w:abstractNumId w:val="282"/>
  </w:num>
  <w:num w:numId="307">
    <w:abstractNumId w:val="283"/>
  </w:num>
  <w:num w:numId="308">
    <w:abstractNumId w:val="284"/>
  </w:num>
  <w:num w:numId="309">
    <w:abstractNumId w:val="285"/>
  </w:num>
  <w:num w:numId="310">
    <w:abstractNumId w:val="287"/>
  </w:num>
  <w:num w:numId="311">
    <w:abstractNumId w:val="286"/>
  </w:num>
  <w:num w:numId="312">
    <w:abstractNumId w:val="288"/>
  </w:num>
  <w:num w:numId="313">
    <w:abstractNumId w:val="289"/>
  </w:num>
  <w:num w:numId="314">
    <w:abstractNumId w:val="290"/>
  </w:num>
  <w:num w:numId="315">
    <w:abstractNumId w:val="291"/>
  </w:num>
  <w:num w:numId="316">
    <w:abstractNumId w:val="292"/>
  </w:num>
  <w:num w:numId="317">
    <w:abstractNumId w:val="293"/>
  </w:num>
  <w:num w:numId="318">
    <w:abstractNumId w:val="294"/>
  </w:num>
  <w:num w:numId="319">
    <w:abstractNumId w:val="295"/>
  </w:num>
  <w:num w:numId="320">
    <w:abstractNumId w:val="296"/>
  </w:num>
  <w:num w:numId="321">
    <w:abstractNumId w:val="297"/>
  </w:num>
  <w:num w:numId="322">
    <w:abstractNumId w:val="298"/>
  </w:num>
  <w:num w:numId="323">
    <w:abstractNumId w:val="299"/>
  </w:num>
  <w:num w:numId="324">
    <w:abstractNumId w:val="300"/>
  </w:num>
  <w:num w:numId="325">
    <w:abstractNumId w:val="301"/>
  </w:num>
  <w:num w:numId="326">
    <w:abstractNumId w:val="302"/>
  </w:num>
  <w:num w:numId="327">
    <w:abstractNumId w:val="303"/>
  </w:num>
  <w:num w:numId="328">
    <w:abstractNumId w:val="304"/>
  </w:num>
  <w:num w:numId="329">
    <w:abstractNumId w:val="305"/>
  </w:num>
  <w:num w:numId="330">
    <w:abstractNumId w:val="306"/>
  </w:num>
  <w:num w:numId="331">
    <w:abstractNumId w:val="307"/>
  </w:num>
  <w:num w:numId="332">
    <w:abstractNumId w:val="308"/>
  </w:num>
  <w:num w:numId="333">
    <w:abstractNumId w:val="309"/>
  </w:num>
  <w:num w:numId="334">
    <w:abstractNumId w:val="310"/>
  </w:num>
  <w:num w:numId="335">
    <w:abstractNumId w:val="311"/>
  </w:num>
  <w:num w:numId="336">
    <w:abstractNumId w:val="312"/>
  </w:num>
  <w:num w:numId="337">
    <w:abstractNumId w:val="313"/>
  </w:num>
  <w:num w:numId="338">
    <w:abstractNumId w:val="314"/>
  </w:num>
  <w:num w:numId="339">
    <w:abstractNumId w:val="315"/>
  </w:num>
  <w:num w:numId="340">
    <w:abstractNumId w:val="316"/>
  </w:num>
  <w:num w:numId="341">
    <w:abstractNumId w:val="317"/>
  </w:num>
  <w:num w:numId="342">
    <w:abstractNumId w:val="318"/>
  </w:num>
  <w:num w:numId="343">
    <w:abstractNumId w:val="319"/>
  </w:num>
  <w:num w:numId="344">
    <w:abstractNumId w:val="320"/>
  </w:num>
  <w:num w:numId="345">
    <w:abstractNumId w:val="321"/>
  </w:num>
  <w:num w:numId="346">
    <w:abstractNumId w:val="322"/>
  </w:num>
  <w:num w:numId="347">
    <w:abstractNumId w:val="323"/>
  </w:num>
  <w:num w:numId="348">
    <w:abstractNumId w:val="324"/>
  </w:num>
  <w:num w:numId="349">
    <w:abstractNumId w:val="325"/>
  </w:num>
  <w:num w:numId="350">
    <w:abstractNumId w:val="326"/>
  </w:num>
  <w:num w:numId="351">
    <w:abstractNumId w:val="327"/>
  </w:num>
  <w:num w:numId="352">
    <w:abstractNumId w:val="328"/>
  </w:num>
  <w:num w:numId="353">
    <w:abstractNumId w:val="359"/>
  </w:num>
  <w:num w:numId="354">
    <w:abstractNumId w:val="360"/>
  </w:num>
  <w:num w:numId="355">
    <w:abstractNumId w:val="362"/>
  </w:num>
  <w:num w:numId="356">
    <w:abstractNumId w:val="363"/>
  </w:num>
  <w:num w:numId="357">
    <w:abstractNumId w:val="364"/>
  </w:num>
  <w:num w:numId="358">
    <w:abstractNumId w:val="365"/>
  </w:num>
  <w:num w:numId="359">
    <w:abstractNumId w:val="366"/>
  </w:num>
  <w:num w:numId="360">
    <w:abstractNumId w:val="367"/>
  </w:num>
  <w:num w:numId="361">
    <w:abstractNumId w:val="361"/>
  </w:num>
  <w:num w:numId="362">
    <w:abstractNumId w:val="368"/>
  </w:num>
  <w:num w:numId="363">
    <w:abstractNumId w:val="369"/>
  </w:num>
  <w:num w:numId="364">
    <w:abstractNumId w:val="370"/>
  </w:num>
  <w:num w:numId="365">
    <w:abstractNumId w:val="371"/>
  </w:num>
  <w:num w:numId="366">
    <w:abstractNumId w:val="372"/>
  </w:num>
  <w:num w:numId="367">
    <w:abstractNumId w:val="373"/>
  </w:num>
  <w:num w:numId="368">
    <w:abstractNumId w:val="329"/>
  </w:num>
  <w:num w:numId="369">
    <w:abstractNumId w:val="330"/>
  </w:num>
  <w:num w:numId="370">
    <w:abstractNumId w:val="331"/>
  </w:num>
  <w:num w:numId="371">
    <w:abstractNumId w:val="332"/>
  </w:num>
  <w:num w:numId="372">
    <w:abstractNumId w:val="333"/>
  </w:num>
  <w:num w:numId="373">
    <w:abstractNumId w:val="334"/>
  </w:num>
  <w:num w:numId="374">
    <w:abstractNumId w:val="3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09"/>
    <w:rsid w:val="00197AD1"/>
    <w:rsid w:val="002516E2"/>
    <w:rsid w:val="00443454"/>
    <w:rsid w:val="005777D5"/>
    <w:rsid w:val="005F2EBE"/>
    <w:rsid w:val="006B139F"/>
    <w:rsid w:val="006E0DD4"/>
    <w:rsid w:val="00747B6C"/>
    <w:rsid w:val="00792F8B"/>
    <w:rsid w:val="008474BA"/>
    <w:rsid w:val="009F699C"/>
    <w:rsid w:val="00BA6E96"/>
    <w:rsid w:val="00C53CE4"/>
    <w:rsid w:val="00D71309"/>
    <w:rsid w:val="00D86BD5"/>
    <w:rsid w:val="01707FE0"/>
    <w:rsid w:val="024348C7"/>
    <w:rsid w:val="09EA5A07"/>
    <w:rsid w:val="0D464793"/>
    <w:rsid w:val="0F2A708C"/>
    <w:rsid w:val="1EB611B8"/>
    <w:rsid w:val="20390ECA"/>
    <w:rsid w:val="20F71558"/>
    <w:rsid w:val="213575CA"/>
    <w:rsid w:val="2922145A"/>
    <w:rsid w:val="2CF6334F"/>
    <w:rsid w:val="2D3F42BC"/>
    <w:rsid w:val="301B0673"/>
    <w:rsid w:val="303015C4"/>
    <w:rsid w:val="303F62AE"/>
    <w:rsid w:val="30BA1B32"/>
    <w:rsid w:val="38B57F92"/>
    <w:rsid w:val="3C505E47"/>
    <w:rsid w:val="414B4167"/>
    <w:rsid w:val="45D15996"/>
    <w:rsid w:val="47225EB3"/>
    <w:rsid w:val="485C05EA"/>
    <w:rsid w:val="4B743136"/>
    <w:rsid w:val="51F67540"/>
    <w:rsid w:val="53CF14F8"/>
    <w:rsid w:val="572B63CE"/>
    <w:rsid w:val="68CA7E8E"/>
    <w:rsid w:val="69246321"/>
    <w:rsid w:val="699E254A"/>
    <w:rsid w:val="70BB76E2"/>
    <w:rsid w:val="71224F3D"/>
    <w:rsid w:val="723C2CA2"/>
    <w:rsid w:val="7BF476C6"/>
    <w:rsid w:val="7F7F2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99"/>
    <w:pPr>
      <w:ind w:firstLine="420" w:firstLineChars="200"/>
    </w:pPr>
  </w:style>
  <w:style w:type="paragraph" w:customStyle="1" w:styleId="7">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16555</Words>
  <Characters>16829</Characters>
  <Lines>129</Lines>
  <Paragraphs>36</Paragraphs>
  <TotalTime>1</TotalTime>
  <ScaleCrop>false</ScaleCrop>
  <LinksUpToDate>false</LinksUpToDate>
  <CharactersWithSpaces>16966</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he</dc:creator>
  <cp:lastModifiedBy>he</cp:lastModifiedBy>
  <dcterms:modified xsi:type="dcterms:W3CDTF">2018-11-30T06:24:58Z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